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E2B2A" w14:textId="21233FA1" w:rsidR="00D20BC2" w:rsidRDefault="00D20BC2" w:rsidP="00402C25">
      <w:pPr>
        <w:jc w:val="center"/>
        <w:rPr>
          <w:rFonts w:ascii="Kristen ITC" w:hAnsi="Kristen ITC"/>
          <w:color w:val="00B0F0"/>
          <w:sz w:val="32"/>
          <w:szCs w:val="32"/>
        </w:rPr>
      </w:pPr>
      <w:r>
        <w:rPr>
          <w:rFonts w:ascii="Kristen ITC" w:hAnsi="Kristen ITC"/>
          <w:color w:val="FF00FF"/>
          <w:sz w:val="32"/>
          <w:szCs w:val="32"/>
        </w:rPr>
        <w:t>Welcome</w:t>
      </w:r>
      <w:r>
        <w:rPr>
          <w:rFonts w:ascii="Kristen ITC" w:hAnsi="Kristen ITC"/>
          <w:sz w:val="32"/>
          <w:szCs w:val="32"/>
        </w:rPr>
        <w:t xml:space="preserve"> </w:t>
      </w:r>
      <w:r>
        <w:rPr>
          <w:rFonts w:ascii="Kristen ITC" w:hAnsi="Kristen ITC"/>
          <w:color w:val="7030A0"/>
          <w:sz w:val="32"/>
          <w:szCs w:val="32"/>
        </w:rPr>
        <w:t>to</w:t>
      </w:r>
      <w:r>
        <w:rPr>
          <w:rFonts w:ascii="Kristen ITC" w:hAnsi="Kristen ITC"/>
          <w:sz w:val="32"/>
          <w:szCs w:val="32"/>
        </w:rPr>
        <w:t xml:space="preserve"> </w:t>
      </w:r>
      <w:r w:rsidR="00D113AF">
        <w:rPr>
          <w:rFonts w:ascii="Kristen ITC" w:hAnsi="Kristen ITC"/>
          <w:color w:val="00B050"/>
          <w:sz w:val="32"/>
          <w:szCs w:val="32"/>
        </w:rPr>
        <w:t xml:space="preserve">St Peter’s </w:t>
      </w:r>
      <w:r w:rsidR="00D113AF">
        <w:rPr>
          <w:rFonts w:ascii="Kristen ITC" w:hAnsi="Kristen ITC"/>
          <w:color w:val="00B0F0"/>
          <w:sz w:val="32"/>
          <w:szCs w:val="32"/>
        </w:rPr>
        <w:t>After School Care</w:t>
      </w:r>
    </w:p>
    <w:p w14:paraId="5FDADEB2" w14:textId="77777777" w:rsidR="00D20BC2" w:rsidRPr="00367F87" w:rsidRDefault="00D20BC2" w:rsidP="00D20BC2">
      <w:pPr>
        <w:rPr>
          <w:rFonts w:ascii="Kristen ITC" w:hAnsi="Kristen ITC"/>
          <w:sz w:val="12"/>
          <w:szCs w:val="12"/>
        </w:rPr>
      </w:pPr>
    </w:p>
    <w:p w14:paraId="6A9E36D7" w14:textId="299DCA12" w:rsidR="00D20BC2" w:rsidRPr="00367F87" w:rsidRDefault="00D20BC2" w:rsidP="00D20BC2">
      <w:r w:rsidRPr="00367F87">
        <w:t>Dear</w:t>
      </w:r>
      <w:r w:rsidR="00FE76D2">
        <w:t xml:space="preserve"> </w:t>
      </w:r>
      <w:r w:rsidRPr="00367F87">
        <w:t>Families.</w:t>
      </w:r>
    </w:p>
    <w:p w14:paraId="52AAD0B0" w14:textId="77777777" w:rsidR="00D20BC2" w:rsidRPr="00367F87" w:rsidRDefault="00D20BC2" w:rsidP="00D20BC2">
      <w:pPr>
        <w:rPr>
          <w:b/>
          <w:bCs/>
          <w:color w:val="7030A0"/>
          <w:sz w:val="12"/>
          <w:szCs w:val="12"/>
        </w:rPr>
      </w:pPr>
    </w:p>
    <w:p w14:paraId="43C19EC2" w14:textId="6FF23948" w:rsidR="00B90C53" w:rsidRDefault="00D20BC2" w:rsidP="00D20BC2">
      <w:r w:rsidRPr="00367F87">
        <w:t xml:space="preserve">We are so excited to welcome you to </w:t>
      </w:r>
      <w:r w:rsidR="00D113AF">
        <w:t>St Peter’s After School Care</w:t>
      </w:r>
      <w:r w:rsidRPr="00367F87">
        <w:t xml:space="preserve">. </w:t>
      </w:r>
    </w:p>
    <w:p w14:paraId="17FC8D08" w14:textId="7FA59D15" w:rsidR="00B90C53" w:rsidRDefault="00B90C53" w:rsidP="00B90C53">
      <w:pPr>
        <w:pStyle w:val="Heading1"/>
        <w:spacing w:before="120"/>
        <w:jc w:val="both"/>
        <w:rPr>
          <w:rFonts w:ascii="Segoe UI Light" w:eastAsiaTheme="minorHAnsi" w:hAnsi="Segoe UI Light" w:cs="Segoe UI Light"/>
          <w:color w:val="auto"/>
          <w:sz w:val="22"/>
          <w:szCs w:val="22"/>
          <w:lang w:val="en-AU"/>
        </w:rPr>
      </w:pPr>
      <w:r>
        <w:rPr>
          <w:rFonts w:ascii="Segoe UI Light" w:eastAsiaTheme="minorHAnsi" w:hAnsi="Segoe UI Light" w:cs="Segoe UI Light"/>
          <w:color w:val="auto"/>
          <w:sz w:val="22"/>
          <w:szCs w:val="22"/>
          <w:lang w:val="en-AU"/>
        </w:rPr>
        <w:t xml:space="preserve">The service aims to provide leisure based, social learning experiences for children in </w:t>
      </w:r>
      <w:r w:rsidR="00AC76DB">
        <w:rPr>
          <w:rFonts w:ascii="Segoe UI Light" w:eastAsiaTheme="minorHAnsi" w:hAnsi="Segoe UI Light" w:cs="Segoe UI Light"/>
          <w:color w:val="auto"/>
          <w:sz w:val="22"/>
          <w:szCs w:val="22"/>
          <w:lang w:val="en-AU"/>
        </w:rPr>
        <w:t>After</w:t>
      </w:r>
      <w:r>
        <w:rPr>
          <w:rFonts w:ascii="Segoe UI Light" w:eastAsiaTheme="minorHAnsi" w:hAnsi="Segoe UI Light" w:cs="Segoe UI Light"/>
          <w:color w:val="auto"/>
          <w:sz w:val="22"/>
          <w:szCs w:val="22"/>
          <w:lang w:val="en-AU"/>
        </w:rPr>
        <w:t xml:space="preserve"> School Care through the dedication of our qualified educators so that we can support each child’s spiritual, physical, social, </w:t>
      </w:r>
      <w:r w:rsidR="00D113AF">
        <w:rPr>
          <w:rFonts w:ascii="Segoe UI Light" w:eastAsiaTheme="minorHAnsi" w:hAnsi="Segoe UI Light" w:cs="Segoe UI Light"/>
          <w:color w:val="auto"/>
          <w:sz w:val="22"/>
          <w:szCs w:val="22"/>
          <w:lang w:val="en-AU"/>
        </w:rPr>
        <w:t>intellectual,</w:t>
      </w:r>
      <w:r>
        <w:rPr>
          <w:rFonts w:ascii="Segoe UI Light" w:eastAsiaTheme="minorHAnsi" w:hAnsi="Segoe UI Light" w:cs="Segoe UI Light"/>
          <w:color w:val="auto"/>
          <w:sz w:val="22"/>
          <w:szCs w:val="22"/>
          <w:lang w:val="en-AU"/>
        </w:rPr>
        <w:t xml:space="preserve"> and emotional abilities. </w:t>
      </w:r>
    </w:p>
    <w:p w14:paraId="37D8ECAD" w14:textId="77777777" w:rsidR="00B90C53" w:rsidRDefault="00B90C53" w:rsidP="00D20BC2"/>
    <w:p w14:paraId="71913153" w14:textId="52688505" w:rsidR="00762BBE" w:rsidRPr="00367F87" w:rsidRDefault="00D20BC2" w:rsidP="00D20BC2">
      <w:r w:rsidRPr="00367F87">
        <w:t>We would like to share some information regarding the commencement of the year:</w:t>
      </w:r>
    </w:p>
    <w:p w14:paraId="7F7F1E19" w14:textId="77777777" w:rsidR="00D20BC2" w:rsidRPr="001B3FC4" w:rsidRDefault="00D20BC2" w:rsidP="00D20BC2">
      <w:pPr>
        <w:rPr>
          <w:sz w:val="12"/>
          <w:szCs w:val="12"/>
        </w:rPr>
      </w:pPr>
    </w:p>
    <w:p w14:paraId="1C49EB83" w14:textId="7BBDEE28" w:rsidR="00912925" w:rsidRPr="00367F87" w:rsidRDefault="007712CF" w:rsidP="00A02813">
      <w:pPr>
        <w:pStyle w:val="ListParagraph"/>
        <w:numPr>
          <w:ilvl w:val="0"/>
          <w:numId w:val="1"/>
        </w:numPr>
        <w:ind w:left="426" w:hanging="426"/>
        <w:rPr>
          <w:rFonts w:eastAsia="Times New Roman"/>
        </w:rPr>
      </w:pPr>
      <w:r>
        <w:rPr>
          <w:rFonts w:eastAsia="Times New Roman"/>
        </w:rPr>
        <w:t xml:space="preserve">Contacting the OSHC service is vital if your child if away sick, gone home from school during the day, </w:t>
      </w:r>
      <w:r w:rsidR="003A17BA">
        <w:rPr>
          <w:rFonts w:eastAsia="Times New Roman"/>
        </w:rPr>
        <w:t xml:space="preserve">or is attending the OSHC on a day they usually do not attend. </w:t>
      </w:r>
      <w:r w:rsidR="003A17BA" w:rsidRPr="00C74F11">
        <w:rPr>
          <w:rFonts w:eastAsia="Times New Roman"/>
          <w:color w:val="7030A0"/>
        </w:rPr>
        <w:t xml:space="preserve">Fees and Booking </w:t>
      </w:r>
      <w:r w:rsidR="00C74F11">
        <w:rPr>
          <w:rFonts w:eastAsia="Times New Roman"/>
          <w:color w:val="7030A0"/>
        </w:rPr>
        <w:t>procedures</w:t>
      </w:r>
      <w:r w:rsidR="003A17BA" w:rsidRPr="00C74F11">
        <w:rPr>
          <w:rFonts w:eastAsia="Times New Roman"/>
          <w:color w:val="7030A0"/>
        </w:rPr>
        <w:t xml:space="preserve"> </w:t>
      </w:r>
      <w:r w:rsidR="003A17BA">
        <w:rPr>
          <w:rFonts w:eastAsia="Times New Roman"/>
        </w:rPr>
        <w:t xml:space="preserve">are outlined in the </w:t>
      </w:r>
      <w:r w:rsidR="003A17BA" w:rsidRPr="00C74F11">
        <w:rPr>
          <w:rFonts w:eastAsia="Times New Roman"/>
          <w:color w:val="FF0000"/>
        </w:rPr>
        <w:t xml:space="preserve">Family Handbook </w:t>
      </w:r>
      <w:r w:rsidR="003A17BA">
        <w:rPr>
          <w:rFonts w:eastAsia="Times New Roman"/>
        </w:rPr>
        <w:t xml:space="preserve">please </w:t>
      </w:r>
      <w:r w:rsidR="00C74F11">
        <w:rPr>
          <w:rFonts w:eastAsia="Times New Roman"/>
        </w:rPr>
        <w:t>read this information.</w:t>
      </w:r>
    </w:p>
    <w:p w14:paraId="3B8C7898" w14:textId="77777777" w:rsidR="00D20BC2" w:rsidRPr="00367F87" w:rsidRDefault="00D20BC2" w:rsidP="00A02813">
      <w:pPr>
        <w:pStyle w:val="ListParagraph"/>
        <w:numPr>
          <w:ilvl w:val="0"/>
          <w:numId w:val="1"/>
        </w:numPr>
        <w:spacing w:before="60"/>
        <w:ind w:left="426" w:hanging="426"/>
        <w:rPr>
          <w:rFonts w:eastAsia="Times New Roman"/>
        </w:rPr>
      </w:pPr>
      <w:r w:rsidRPr="00367F87">
        <w:rPr>
          <w:rFonts w:eastAsia="Times New Roman"/>
        </w:rPr>
        <w:t>Our OSHC service operates under the Regulatory Authority-</w:t>
      </w:r>
      <w:r w:rsidRPr="00367F87">
        <w:rPr>
          <w:rFonts w:eastAsia="Times New Roman"/>
          <w:i/>
          <w:iCs/>
          <w:color w:val="FF9900"/>
        </w:rPr>
        <w:t>The Department of Education and Care</w:t>
      </w:r>
      <w:r w:rsidRPr="00367F87">
        <w:rPr>
          <w:rFonts w:eastAsia="Times New Roman"/>
          <w:color w:val="FF9900"/>
        </w:rPr>
        <w:t xml:space="preserve"> </w:t>
      </w:r>
      <w:r w:rsidRPr="00367F87">
        <w:rPr>
          <w:rFonts w:eastAsia="Times New Roman"/>
        </w:rPr>
        <w:t xml:space="preserve">and therefore we abide by the </w:t>
      </w:r>
      <w:r w:rsidRPr="00367F87">
        <w:rPr>
          <w:rFonts w:eastAsia="Times New Roman"/>
          <w:i/>
          <w:iCs/>
        </w:rPr>
        <w:t>National Education and Care Services Act and Law</w:t>
      </w:r>
      <w:r w:rsidRPr="00367F87">
        <w:rPr>
          <w:rFonts w:eastAsia="Times New Roman"/>
        </w:rPr>
        <w:t>. Please take the time to visit the Framework document for OSHC website</w:t>
      </w:r>
      <w:r w:rsidRPr="00367F87">
        <w:rPr>
          <w:rFonts w:eastAsia="Times New Roman"/>
          <w:i/>
          <w:iCs/>
        </w:rPr>
        <w:t xml:space="preserve"> - My Time Our Place</w:t>
      </w:r>
      <w:r w:rsidRPr="00367F87">
        <w:rPr>
          <w:rFonts w:eastAsia="Times New Roman"/>
        </w:rPr>
        <w:t xml:space="preserve">: </w:t>
      </w:r>
      <w:hyperlink r:id="rId8" w:history="1">
        <w:r w:rsidRPr="00367F87">
          <w:rPr>
            <w:rStyle w:val="Hyperlink"/>
            <w:rFonts w:eastAsia="Times New Roman"/>
          </w:rPr>
          <w:t>https://www.education.gov.au/my-time-our-place</w:t>
        </w:r>
      </w:hyperlink>
      <w:r w:rsidRPr="00367F87">
        <w:rPr>
          <w:rFonts w:eastAsia="Times New Roman"/>
        </w:rPr>
        <w:t xml:space="preserve"> </w:t>
      </w:r>
    </w:p>
    <w:p w14:paraId="16FB3E75" w14:textId="77777777" w:rsidR="00D20BC2" w:rsidRPr="00367F87" w:rsidRDefault="00D20BC2" w:rsidP="00A02813">
      <w:pPr>
        <w:ind w:left="426" w:hanging="426"/>
        <w:rPr>
          <w:rFonts w:ascii="Microsoft JhengHei Light" w:eastAsia="Microsoft JhengHei Light" w:hAnsi="Microsoft JhengHei Light"/>
          <w:b/>
          <w:bCs/>
          <w:color w:val="7030A0"/>
          <w:sz w:val="12"/>
          <w:szCs w:val="12"/>
        </w:rPr>
      </w:pPr>
    </w:p>
    <w:p w14:paraId="3F97BCCF" w14:textId="77777777" w:rsidR="00D20BC2" w:rsidRDefault="00D20BC2" w:rsidP="00A02813">
      <w:pPr>
        <w:pStyle w:val="ListParagraph"/>
        <w:numPr>
          <w:ilvl w:val="0"/>
          <w:numId w:val="1"/>
        </w:numPr>
        <w:ind w:left="426" w:hanging="426"/>
        <w:rPr>
          <w:rFonts w:ascii="Kristen ITC" w:eastAsia="Times New Roman" w:hAnsi="Kristen ITC"/>
          <w:color w:val="FF00FF"/>
          <w:sz w:val="32"/>
          <w:szCs w:val="32"/>
        </w:rPr>
      </w:pPr>
      <w:r>
        <w:rPr>
          <w:rFonts w:ascii="Kristen ITC" w:eastAsia="Times New Roman" w:hAnsi="Kristen ITC"/>
          <w:color w:val="FF00FF"/>
          <w:sz w:val="32"/>
          <w:szCs w:val="32"/>
        </w:rPr>
        <w:t>Enrolment Information</w:t>
      </w:r>
    </w:p>
    <w:p w14:paraId="3B3334C8" w14:textId="7176BE55" w:rsidR="00D20BC2" w:rsidRDefault="00D20BC2" w:rsidP="00A02813">
      <w:pPr>
        <w:ind w:left="426" w:hanging="426"/>
        <w:rPr>
          <w:b/>
          <w:bCs/>
          <w:sz w:val="24"/>
          <w:szCs w:val="24"/>
          <w:u w:val="single"/>
        </w:rPr>
      </w:pPr>
      <w:r>
        <w:rPr>
          <w:b/>
          <w:bCs/>
          <w:sz w:val="24"/>
          <w:szCs w:val="24"/>
          <w:u w:val="single"/>
        </w:rPr>
        <w:t xml:space="preserve">Please </w:t>
      </w:r>
      <w:r w:rsidR="004F2E65">
        <w:rPr>
          <w:b/>
          <w:bCs/>
          <w:sz w:val="24"/>
          <w:szCs w:val="24"/>
          <w:u w:val="single"/>
        </w:rPr>
        <w:t>ensure</w:t>
      </w:r>
      <w:r>
        <w:rPr>
          <w:b/>
          <w:bCs/>
          <w:sz w:val="24"/>
          <w:szCs w:val="24"/>
          <w:u w:val="single"/>
        </w:rPr>
        <w:t xml:space="preserve"> the following documents </w:t>
      </w:r>
      <w:r w:rsidR="00791386">
        <w:rPr>
          <w:b/>
          <w:bCs/>
          <w:sz w:val="24"/>
          <w:szCs w:val="24"/>
          <w:u w:val="single"/>
        </w:rPr>
        <w:t>are provided to</w:t>
      </w:r>
      <w:r>
        <w:rPr>
          <w:b/>
          <w:bCs/>
          <w:sz w:val="24"/>
          <w:szCs w:val="24"/>
          <w:u w:val="single"/>
        </w:rPr>
        <w:t xml:space="preserve"> finalise your child’s enrolment (if you have not done so already):</w:t>
      </w:r>
    </w:p>
    <w:p w14:paraId="367C9F7E" w14:textId="77777777" w:rsidR="00D20BC2" w:rsidRDefault="00D20BC2" w:rsidP="00A02813">
      <w:pPr>
        <w:pStyle w:val="ListParagraph"/>
        <w:numPr>
          <w:ilvl w:val="0"/>
          <w:numId w:val="2"/>
        </w:numPr>
        <w:ind w:left="426" w:hanging="426"/>
        <w:rPr>
          <w:rFonts w:eastAsia="Times New Roman"/>
          <w:b/>
          <w:bCs/>
          <w:color w:val="7030A0"/>
          <w:sz w:val="28"/>
          <w:szCs w:val="28"/>
        </w:rPr>
      </w:pPr>
      <w:r>
        <w:rPr>
          <w:rFonts w:eastAsia="Times New Roman"/>
          <w:b/>
          <w:bCs/>
          <w:color w:val="7030A0"/>
          <w:sz w:val="28"/>
          <w:szCs w:val="28"/>
        </w:rPr>
        <w:t>Your child’s Enrolment Form</w:t>
      </w:r>
    </w:p>
    <w:p w14:paraId="65FF7F82" w14:textId="77777777" w:rsidR="00D20BC2" w:rsidRDefault="00D20BC2" w:rsidP="00A02813">
      <w:pPr>
        <w:pStyle w:val="ListParagraph"/>
        <w:numPr>
          <w:ilvl w:val="0"/>
          <w:numId w:val="2"/>
        </w:numPr>
        <w:ind w:left="426" w:hanging="426"/>
        <w:rPr>
          <w:rFonts w:eastAsia="Times New Roman"/>
          <w:b/>
          <w:bCs/>
          <w:color w:val="7030A0"/>
          <w:sz w:val="28"/>
          <w:szCs w:val="28"/>
        </w:rPr>
      </w:pPr>
      <w:r>
        <w:rPr>
          <w:rFonts w:eastAsia="Times New Roman"/>
          <w:b/>
          <w:bCs/>
          <w:color w:val="7030A0"/>
          <w:sz w:val="28"/>
          <w:szCs w:val="28"/>
        </w:rPr>
        <w:t>Your child’s Immunisation documents</w:t>
      </w:r>
    </w:p>
    <w:p w14:paraId="15CB9D28" w14:textId="77777777" w:rsidR="00D20BC2" w:rsidRDefault="00D20BC2" w:rsidP="00A02813">
      <w:pPr>
        <w:pStyle w:val="ListParagraph"/>
        <w:numPr>
          <w:ilvl w:val="0"/>
          <w:numId w:val="2"/>
        </w:numPr>
        <w:ind w:left="426" w:hanging="426"/>
        <w:rPr>
          <w:rFonts w:eastAsia="Times New Roman"/>
          <w:b/>
          <w:bCs/>
          <w:color w:val="7030A0"/>
          <w:sz w:val="28"/>
          <w:szCs w:val="28"/>
        </w:rPr>
      </w:pPr>
      <w:r>
        <w:rPr>
          <w:rFonts w:eastAsia="Times New Roman"/>
          <w:b/>
          <w:bCs/>
          <w:color w:val="7030A0"/>
          <w:sz w:val="28"/>
          <w:szCs w:val="28"/>
        </w:rPr>
        <w:t>Birth Certificate or confirmation of date of birth on a recognised State or Federal Government document</w:t>
      </w:r>
    </w:p>
    <w:p w14:paraId="3F58D5D5" w14:textId="09E7E70F" w:rsidR="00D20BC2" w:rsidRDefault="00D20BC2" w:rsidP="00A02813">
      <w:pPr>
        <w:pStyle w:val="ListParagraph"/>
        <w:numPr>
          <w:ilvl w:val="0"/>
          <w:numId w:val="2"/>
        </w:numPr>
        <w:ind w:left="426" w:hanging="426"/>
        <w:rPr>
          <w:rFonts w:eastAsia="Times New Roman"/>
          <w:b/>
          <w:bCs/>
          <w:color w:val="7030A0"/>
          <w:sz w:val="28"/>
          <w:szCs w:val="28"/>
        </w:rPr>
      </w:pPr>
      <w:r>
        <w:rPr>
          <w:rFonts w:eastAsia="Times New Roman"/>
          <w:b/>
          <w:bCs/>
          <w:color w:val="7030A0"/>
          <w:sz w:val="28"/>
          <w:szCs w:val="28"/>
        </w:rPr>
        <w:t>Direct Debit</w:t>
      </w:r>
    </w:p>
    <w:p w14:paraId="4E101F19" w14:textId="77777777" w:rsidR="00D20BC2" w:rsidRDefault="00D20BC2" w:rsidP="00A02813">
      <w:pPr>
        <w:pStyle w:val="ListParagraph"/>
        <w:numPr>
          <w:ilvl w:val="0"/>
          <w:numId w:val="2"/>
        </w:numPr>
        <w:ind w:left="426" w:hanging="426"/>
        <w:rPr>
          <w:rFonts w:eastAsia="Times New Roman"/>
          <w:b/>
          <w:bCs/>
          <w:color w:val="7030A0"/>
          <w:sz w:val="28"/>
          <w:szCs w:val="28"/>
        </w:rPr>
      </w:pPr>
      <w:r>
        <w:rPr>
          <w:rFonts w:eastAsia="Times New Roman"/>
          <w:b/>
          <w:bCs/>
          <w:color w:val="7030A0"/>
          <w:sz w:val="28"/>
          <w:szCs w:val="28"/>
        </w:rPr>
        <w:t>Any health care information to accompany the child’s enrolment. e.g. action plan, health plan.</w:t>
      </w:r>
    </w:p>
    <w:p w14:paraId="5B85F04D" w14:textId="77777777" w:rsidR="00D20BC2" w:rsidRPr="00367F87" w:rsidRDefault="00D20BC2" w:rsidP="00D20BC2">
      <w:pPr>
        <w:pStyle w:val="ListParagraph"/>
        <w:rPr>
          <w:b/>
          <w:bCs/>
          <w:color w:val="7030A0"/>
          <w:sz w:val="12"/>
          <w:szCs w:val="12"/>
        </w:rPr>
      </w:pPr>
    </w:p>
    <w:p w14:paraId="5F52A6AD" w14:textId="516752B7" w:rsidR="00A02813" w:rsidRDefault="00A02813" w:rsidP="00A02813">
      <w:pPr>
        <w:rPr>
          <w:rFonts w:ascii="Arial Narrow" w:hAnsi="Arial Narrow"/>
          <w:sz w:val="24"/>
          <w:szCs w:val="24"/>
        </w:rPr>
      </w:pPr>
      <w:r>
        <w:rPr>
          <w:rFonts w:ascii="Arial Narrow" w:hAnsi="Arial Narrow"/>
          <w:sz w:val="24"/>
          <w:szCs w:val="24"/>
        </w:rPr>
        <w:t>Upon return of these completed forms your child will be entered into the OSHC system, the OSHC will submit the request for your child to be linked to the Child Care Subsidy System, however you must log into your</w:t>
      </w:r>
      <w:r w:rsidR="00850701">
        <w:rPr>
          <w:rFonts w:ascii="Arial Narrow" w:hAnsi="Arial Narrow"/>
          <w:sz w:val="24"/>
          <w:szCs w:val="24"/>
        </w:rPr>
        <w:t xml:space="preserve"> </w:t>
      </w:r>
      <w:r w:rsidR="004C75D6">
        <w:rPr>
          <w:rFonts w:ascii="Arial Narrow" w:hAnsi="Arial Narrow"/>
          <w:sz w:val="24"/>
          <w:szCs w:val="24"/>
        </w:rPr>
        <w:t>Xplor</w:t>
      </w:r>
      <w:r w:rsidR="00850701">
        <w:rPr>
          <w:rFonts w:ascii="Arial Narrow" w:hAnsi="Arial Narrow"/>
          <w:sz w:val="24"/>
          <w:szCs w:val="24"/>
        </w:rPr>
        <w:t xml:space="preserve"> account and accept the CWA (found in the finance</w:t>
      </w:r>
      <w:r w:rsidR="00074C2E">
        <w:rPr>
          <w:rFonts w:ascii="Arial Narrow" w:hAnsi="Arial Narrow"/>
          <w:sz w:val="24"/>
          <w:szCs w:val="24"/>
        </w:rPr>
        <w:t xml:space="preserve"> section of the app) this will then send your information through to Centrelink</w:t>
      </w:r>
      <w:r w:rsidR="00F648A1">
        <w:rPr>
          <w:rFonts w:ascii="Arial Narrow" w:hAnsi="Arial Narrow"/>
          <w:sz w:val="24"/>
          <w:szCs w:val="24"/>
        </w:rPr>
        <w:t>. You will then need to log in to your</w:t>
      </w:r>
      <w:r>
        <w:rPr>
          <w:rFonts w:ascii="Arial Narrow" w:hAnsi="Arial Narrow"/>
          <w:sz w:val="24"/>
          <w:szCs w:val="24"/>
        </w:rPr>
        <w:t xml:space="preserve"> </w:t>
      </w:r>
      <w:r w:rsidRPr="00AD2E66">
        <w:rPr>
          <w:rFonts w:ascii="Arial Narrow" w:hAnsi="Arial Narrow"/>
          <w:b/>
          <w:bCs/>
          <w:color w:val="FF00FF"/>
          <w:sz w:val="24"/>
          <w:szCs w:val="24"/>
        </w:rPr>
        <w:t>mygov a/c</w:t>
      </w:r>
      <w:r>
        <w:rPr>
          <w:rFonts w:ascii="Arial Narrow" w:hAnsi="Arial Narrow"/>
          <w:sz w:val="24"/>
          <w:szCs w:val="24"/>
        </w:rPr>
        <w:t xml:space="preserve"> and confirm the enrolment before any subsidy will be paid by the government subsidy scheme. Until this confirmation is made full fees will be charged on any attendances.</w:t>
      </w:r>
    </w:p>
    <w:p w14:paraId="612FF76E" w14:textId="77777777" w:rsidR="00D20BC2" w:rsidRPr="00367F87" w:rsidRDefault="00D20BC2" w:rsidP="00D20BC2">
      <w:pPr>
        <w:rPr>
          <w:b/>
          <w:bCs/>
          <w:color w:val="7030A0"/>
          <w:sz w:val="12"/>
          <w:szCs w:val="12"/>
        </w:rPr>
      </w:pPr>
    </w:p>
    <w:p w14:paraId="08341E5E" w14:textId="77777777" w:rsidR="00D20BC2" w:rsidRPr="00AB28C3" w:rsidRDefault="00D20BC2" w:rsidP="00D20BC2">
      <w:pPr>
        <w:pStyle w:val="ListParagraph"/>
        <w:numPr>
          <w:ilvl w:val="0"/>
          <w:numId w:val="3"/>
        </w:numPr>
        <w:rPr>
          <w:rFonts w:ascii="Kristen ITC" w:eastAsia="Times New Roman" w:hAnsi="Kristen ITC"/>
          <w:color w:val="FF00FF"/>
          <w:sz w:val="24"/>
          <w:szCs w:val="24"/>
        </w:rPr>
      </w:pPr>
      <w:r w:rsidRPr="00AB28C3">
        <w:rPr>
          <w:rFonts w:ascii="Kristen ITC" w:eastAsia="Times New Roman" w:hAnsi="Kristen ITC"/>
          <w:color w:val="FF00FF"/>
          <w:sz w:val="24"/>
          <w:szCs w:val="24"/>
        </w:rPr>
        <w:t>OSHC Fees</w:t>
      </w:r>
    </w:p>
    <w:p w14:paraId="527DA2BC" w14:textId="77777777" w:rsidR="00D20BC2" w:rsidRPr="00367F87" w:rsidRDefault="00D20BC2" w:rsidP="00D20BC2">
      <w:pPr>
        <w:rPr>
          <w:rFonts w:ascii="Microsoft JhengHei Light" w:eastAsia="Microsoft JhengHei Light" w:hAnsi="Microsoft JhengHei Light"/>
          <w:sz w:val="10"/>
          <w:szCs w:val="10"/>
        </w:rPr>
      </w:pPr>
    </w:p>
    <w:tbl>
      <w:tblPr>
        <w:tblW w:w="0" w:type="auto"/>
        <w:jc w:val="center"/>
        <w:tblCellMar>
          <w:left w:w="0" w:type="dxa"/>
          <w:right w:w="0" w:type="dxa"/>
        </w:tblCellMar>
        <w:tblLook w:val="04A0" w:firstRow="1" w:lastRow="0" w:firstColumn="1" w:lastColumn="0" w:noHBand="0" w:noVBand="1"/>
      </w:tblPr>
      <w:tblGrid>
        <w:gridCol w:w="6896"/>
      </w:tblGrid>
      <w:tr w:rsidR="00D20BC2" w14:paraId="64FA144D" w14:textId="77777777" w:rsidTr="005A5EAE">
        <w:trPr>
          <w:jc w:val="center"/>
        </w:trPr>
        <w:tc>
          <w:tcPr>
            <w:tcW w:w="6896"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763D6C4D" w14:textId="454C5201" w:rsidR="00D20BC2" w:rsidRDefault="00D20BC2">
            <w:pPr>
              <w:jc w:val="center"/>
              <w:rPr>
                <w:rFonts w:ascii="Microsoft JhengHei Light" w:eastAsia="Microsoft JhengHei Light" w:hAnsi="Microsoft JhengHei Light"/>
                <w:sz w:val="24"/>
                <w:szCs w:val="24"/>
              </w:rPr>
            </w:pPr>
            <w:r>
              <w:rPr>
                <w:rFonts w:ascii="Microsoft JhengHei Light" w:eastAsia="Microsoft JhengHei Light" w:hAnsi="Microsoft JhengHei Light" w:hint="eastAsia"/>
                <w:sz w:val="24"/>
                <w:szCs w:val="24"/>
              </w:rPr>
              <w:t>After School Care</w:t>
            </w:r>
            <w:r w:rsidR="00D113AF">
              <w:rPr>
                <w:rFonts w:ascii="Microsoft JhengHei Light" w:eastAsia="Microsoft JhengHei Light" w:hAnsi="Microsoft JhengHei Light"/>
                <w:sz w:val="24"/>
                <w:szCs w:val="24"/>
              </w:rPr>
              <w:t xml:space="preserve"> Permanent</w:t>
            </w:r>
            <w:r>
              <w:rPr>
                <w:rFonts w:ascii="Microsoft JhengHei Light" w:eastAsia="Microsoft JhengHei Light" w:hAnsi="Microsoft JhengHei Light" w:hint="eastAsia"/>
                <w:sz w:val="24"/>
                <w:szCs w:val="24"/>
              </w:rPr>
              <w:t>: $</w:t>
            </w:r>
            <w:r w:rsidR="00D113AF">
              <w:rPr>
                <w:rFonts w:ascii="Microsoft JhengHei Light" w:eastAsia="Microsoft JhengHei Light" w:hAnsi="Microsoft JhengHei Light"/>
                <w:sz w:val="24"/>
                <w:szCs w:val="24"/>
              </w:rPr>
              <w:t>2</w:t>
            </w:r>
            <w:r w:rsidR="008F5F3D">
              <w:rPr>
                <w:rFonts w:ascii="Microsoft JhengHei Light" w:eastAsia="Microsoft JhengHei Light" w:hAnsi="Microsoft JhengHei Light"/>
                <w:sz w:val="24"/>
                <w:szCs w:val="24"/>
              </w:rPr>
              <w:t>5</w:t>
            </w:r>
            <w:r w:rsidR="005A5EAE">
              <w:rPr>
                <w:rFonts w:ascii="Microsoft JhengHei Light" w:eastAsia="Microsoft JhengHei Light" w:hAnsi="Microsoft JhengHei Light"/>
                <w:sz w:val="24"/>
                <w:szCs w:val="24"/>
              </w:rPr>
              <w:t>.0</w:t>
            </w:r>
            <w:r>
              <w:rPr>
                <w:rFonts w:ascii="Microsoft JhengHei Light" w:eastAsia="Microsoft JhengHei Light" w:hAnsi="Microsoft JhengHei Light" w:hint="eastAsia"/>
                <w:sz w:val="24"/>
                <w:szCs w:val="24"/>
              </w:rPr>
              <w:t>0 per child per session</w:t>
            </w:r>
          </w:p>
          <w:p w14:paraId="6AAEB725" w14:textId="7894F84E" w:rsidR="00D113AF" w:rsidRDefault="00D113AF">
            <w:pPr>
              <w:jc w:val="center"/>
              <w:rPr>
                <w:rFonts w:ascii="Microsoft JhengHei Light" w:eastAsia="Microsoft JhengHei Light" w:hAnsi="Microsoft JhengHei Light"/>
                <w:sz w:val="24"/>
                <w:szCs w:val="24"/>
              </w:rPr>
            </w:pPr>
            <w:r>
              <w:rPr>
                <w:rFonts w:ascii="Microsoft JhengHei Light" w:eastAsia="Microsoft JhengHei Light" w:hAnsi="Microsoft JhengHei Light"/>
                <w:sz w:val="24"/>
                <w:szCs w:val="24"/>
              </w:rPr>
              <w:t>After School Care Casual: $25.00 per child per session</w:t>
            </w:r>
          </w:p>
          <w:p w14:paraId="62BC1838" w14:textId="4E0F75DD" w:rsidR="00D20BC2" w:rsidRDefault="00D20BC2" w:rsidP="005A5EAE">
            <w:pPr>
              <w:jc w:val="center"/>
              <w:rPr>
                <w:rFonts w:ascii="Microsoft JhengHei Light" w:eastAsia="Microsoft JhengHei Light" w:hAnsi="Microsoft JhengHei Light"/>
                <w:sz w:val="24"/>
                <w:szCs w:val="24"/>
              </w:rPr>
            </w:pPr>
            <w:r>
              <w:rPr>
                <w:rFonts w:ascii="Microsoft JhengHei Light" w:eastAsia="Microsoft JhengHei Light" w:hAnsi="Microsoft JhengHei Light" w:hint="eastAsia"/>
                <w:sz w:val="24"/>
                <w:szCs w:val="24"/>
              </w:rPr>
              <w:t>Late Fee $17 for every 15 mins or part thereof per family</w:t>
            </w:r>
          </w:p>
        </w:tc>
      </w:tr>
    </w:tbl>
    <w:p w14:paraId="68E9C6C1" w14:textId="77777777" w:rsidR="00D20BC2" w:rsidRPr="00367F87" w:rsidRDefault="00D20BC2" w:rsidP="00D20BC2">
      <w:pPr>
        <w:rPr>
          <w:rFonts w:ascii="Microsoft JhengHei Light" w:eastAsia="Microsoft JhengHei Light" w:hAnsi="Microsoft JhengHei Light"/>
          <w:b/>
          <w:bCs/>
          <w:color w:val="FFC000"/>
          <w:sz w:val="12"/>
          <w:szCs w:val="12"/>
        </w:rPr>
      </w:pPr>
    </w:p>
    <w:p w14:paraId="6B7AD2D2" w14:textId="77777777" w:rsidR="00D20BC2" w:rsidRPr="00AB28C3" w:rsidRDefault="00D20BC2" w:rsidP="00D20BC2">
      <w:pPr>
        <w:pStyle w:val="ListParagraph"/>
        <w:numPr>
          <w:ilvl w:val="0"/>
          <w:numId w:val="3"/>
        </w:numPr>
        <w:rPr>
          <w:rFonts w:ascii="Kristen ITC" w:eastAsia="Times New Roman" w:hAnsi="Kristen ITC"/>
          <w:color w:val="FF00FF"/>
          <w:sz w:val="24"/>
          <w:szCs w:val="24"/>
        </w:rPr>
      </w:pPr>
      <w:r w:rsidRPr="00AB28C3">
        <w:rPr>
          <w:rFonts w:ascii="Kristen ITC" w:eastAsia="Times New Roman" w:hAnsi="Kristen ITC"/>
          <w:color w:val="FF00FF"/>
          <w:sz w:val="24"/>
          <w:szCs w:val="24"/>
        </w:rPr>
        <w:t>Hours of Operation</w:t>
      </w:r>
    </w:p>
    <w:p w14:paraId="61F6B407" w14:textId="77777777" w:rsidR="00D20BC2" w:rsidRPr="00367F87" w:rsidRDefault="00D20BC2" w:rsidP="00D20BC2">
      <w:pPr>
        <w:rPr>
          <w:rFonts w:ascii="Kristen ITC" w:hAnsi="Kristen ITC"/>
          <w:color w:val="FF00FF"/>
          <w:sz w:val="12"/>
          <w:szCs w:val="12"/>
        </w:rPr>
      </w:pPr>
    </w:p>
    <w:tbl>
      <w:tblPr>
        <w:tblW w:w="0" w:type="auto"/>
        <w:jc w:val="center"/>
        <w:tblCellMar>
          <w:left w:w="0" w:type="dxa"/>
          <w:right w:w="0" w:type="dxa"/>
        </w:tblCellMar>
        <w:tblLook w:val="04A0" w:firstRow="1" w:lastRow="0" w:firstColumn="1" w:lastColumn="0" w:noHBand="0" w:noVBand="1"/>
      </w:tblPr>
      <w:tblGrid>
        <w:gridCol w:w="2313"/>
        <w:gridCol w:w="2314"/>
        <w:gridCol w:w="2314"/>
      </w:tblGrid>
      <w:tr w:rsidR="00D20BC2" w14:paraId="49200BC1" w14:textId="77777777" w:rsidTr="005A5EAE">
        <w:trPr>
          <w:jc w:val="center"/>
        </w:trPr>
        <w:tc>
          <w:tcPr>
            <w:tcW w:w="2313"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5065668E" w14:textId="77777777" w:rsidR="00D20BC2" w:rsidRDefault="00D20BC2">
            <w:pPr>
              <w:rPr>
                <w:rFonts w:ascii="Microsoft JhengHei Light" w:eastAsia="Microsoft JhengHei Light" w:hAnsi="Microsoft JhengHei Light"/>
                <w:sz w:val="24"/>
                <w:szCs w:val="24"/>
              </w:rPr>
            </w:pPr>
            <w:r>
              <w:rPr>
                <w:rFonts w:ascii="Microsoft JhengHei Light" w:eastAsia="Microsoft JhengHei Light" w:hAnsi="Microsoft JhengHei Light" w:hint="eastAsia"/>
                <w:sz w:val="24"/>
                <w:szCs w:val="24"/>
              </w:rPr>
              <w:t xml:space="preserve">After school </w:t>
            </w:r>
          </w:p>
        </w:tc>
        <w:tc>
          <w:tcPr>
            <w:tcW w:w="2314"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D1C32A5" w14:textId="25099319" w:rsidR="00D20BC2" w:rsidRDefault="00D113AF">
            <w:pPr>
              <w:rPr>
                <w:rFonts w:ascii="Microsoft JhengHei Light" w:eastAsia="Microsoft JhengHei Light" w:hAnsi="Microsoft JhengHei Light"/>
                <w:color w:val="FF00FF"/>
                <w:sz w:val="32"/>
                <w:szCs w:val="32"/>
              </w:rPr>
            </w:pPr>
            <w:r>
              <w:rPr>
                <w:rFonts w:ascii="Microsoft JhengHei Light" w:eastAsia="Microsoft JhengHei Light" w:hAnsi="Microsoft JhengHei Light"/>
                <w:color w:val="FF00FF"/>
                <w:sz w:val="32"/>
                <w:szCs w:val="32"/>
              </w:rPr>
              <w:t>3.00</w:t>
            </w:r>
            <w:r w:rsidR="00D20BC2">
              <w:rPr>
                <w:rFonts w:ascii="Microsoft JhengHei Light" w:eastAsia="Microsoft JhengHei Light" w:hAnsi="Microsoft JhengHei Light" w:hint="eastAsia"/>
                <w:color w:val="FF00FF"/>
                <w:sz w:val="32"/>
                <w:szCs w:val="32"/>
              </w:rPr>
              <w:t>pm</w:t>
            </w:r>
          </w:p>
        </w:tc>
        <w:tc>
          <w:tcPr>
            <w:tcW w:w="2314"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DCFD4B6" w14:textId="6158AD4B" w:rsidR="00D20BC2" w:rsidRDefault="005A5EAE">
            <w:pPr>
              <w:rPr>
                <w:rFonts w:ascii="Microsoft JhengHei Light" w:eastAsia="Microsoft JhengHei Light" w:hAnsi="Microsoft JhengHei Light"/>
                <w:color w:val="FF00FF"/>
                <w:sz w:val="32"/>
                <w:szCs w:val="32"/>
              </w:rPr>
            </w:pPr>
            <w:r>
              <w:rPr>
                <w:rFonts w:ascii="Microsoft JhengHei Light" w:eastAsia="Microsoft JhengHei Light" w:hAnsi="Microsoft JhengHei Light"/>
                <w:color w:val="FF00FF"/>
                <w:sz w:val="32"/>
                <w:szCs w:val="32"/>
              </w:rPr>
              <w:t>6</w:t>
            </w:r>
            <w:r w:rsidR="00D20BC2">
              <w:rPr>
                <w:rFonts w:ascii="Microsoft JhengHei Light" w:eastAsia="Microsoft JhengHei Light" w:hAnsi="Microsoft JhengHei Light" w:hint="eastAsia"/>
                <w:color w:val="FF00FF"/>
                <w:sz w:val="32"/>
                <w:szCs w:val="32"/>
              </w:rPr>
              <w:t>:00</w:t>
            </w:r>
            <w:r>
              <w:rPr>
                <w:rFonts w:ascii="Microsoft JhengHei Light" w:eastAsia="Microsoft JhengHei Light" w:hAnsi="Microsoft JhengHei Light"/>
                <w:color w:val="FF00FF"/>
                <w:sz w:val="32"/>
                <w:szCs w:val="32"/>
              </w:rPr>
              <w:t>pm</w:t>
            </w:r>
          </w:p>
        </w:tc>
      </w:tr>
    </w:tbl>
    <w:p w14:paraId="539473B1" w14:textId="77777777" w:rsidR="00D20BC2" w:rsidRPr="001B3FC4" w:rsidRDefault="00D20BC2" w:rsidP="00D20BC2">
      <w:pPr>
        <w:ind w:left="720"/>
        <w:rPr>
          <w:rFonts w:ascii="Kristen ITC" w:hAnsi="Kristen ITC"/>
          <w:color w:val="FF00FF"/>
          <w:sz w:val="12"/>
          <w:szCs w:val="12"/>
        </w:rPr>
      </w:pPr>
    </w:p>
    <w:p w14:paraId="0CE002C7" w14:textId="7B5CEC6D" w:rsidR="00B90C53" w:rsidRDefault="00B90C53" w:rsidP="00D20BC2">
      <w:pPr>
        <w:rPr>
          <w:b/>
          <w:bCs/>
          <w:color w:val="00B0F0"/>
          <w:sz w:val="24"/>
          <w:szCs w:val="24"/>
        </w:rPr>
      </w:pPr>
    </w:p>
    <w:p w14:paraId="36E7180F" w14:textId="5A92BC75" w:rsidR="00D113AF" w:rsidRDefault="00D113AF" w:rsidP="00D20BC2">
      <w:pPr>
        <w:rPr>
          <w:b/>
          <w:bCs/>
          <w:color w:val="00B0F0"/>
          <w:sz w:val="24"/>
          <w:szCs w:val="24"/>
        </w:rPr>
      </w:pPr>
    </w:p>
    <w:p w14:paraId="4A54B982" w14:textId="39A142F0" w:rsidR="00D113AF" w:rsidRDefault="00D113AF" w:rsidP="00D20BC2">
      <w:pPr>
        <w:rPr>
          <w:b/>
          <w:bCs/>
          <w:color w:val="00B0F0"/>
          <w:sz w:val="24"/>
          <w:szCs w:val="24"/>
        </w:rPr>
      </w:pPr>
    </w:p>
    <w:p w14:paraId="7A91C5B4" w14:textId="455A8666" w:rsidR="00E214F5" w:rsidRDefault="00E214F5" w:rsidP="00D20BC2">
      <w:pPr>
        <w:rPr>
          <w:b/>
          <w:bCs/>
          <w:color w:val="00B0F0"/>
          <w:sz w:val="24"/>
          <w:szCs w:val="24"/>
        </w:rPr>
      </w:pPr>
    </w:p>
    <w:p w14:paraId="3CE2C235" w14:textId="77777777" w:rsidR="00E214F5" w:rsidRDefault="00E214F5" w:rsidP="00D20BC2">
      <w:pPr>
        <w:rPr>
          <w:b/>
          <w:bCs/>
          <w:color w:val="00B0F0"/>
          <w:sz w:val="24"/>
          <w:szCs w:val="24"/>
        </w:rPr>
      </w:pPr>
    </w:p>
    <w:p w14:paraId="31AC09AD" w14:textId="2FFC1188" w:rsidR="00D113AF" w:rsidRDefault="00D113AF" w:rsidP="00D20BC2">
      <w:pPr>
        <w:rPr>
          <w:b/>
          <w:bCs/>
          <w:color w:val="00B0F0"/>
          <w:sz w:val="24"/>
          <w:szCs w:val="24"/>
        </w:rPr>
      </w:pPr>
    </w:p>
    <w:p w14:paraId="74396685" w14:textId="591EED88" w:rsidR="00D113AF" w:rsidRDefault="00D113AF" w:rsidP="00D20BC2">
      <w:pPr>
        <w:rPr>
          <w:b/>
          <w:bCs/>
          <w:color w:val="00B0F0"/>
          <w:sz w:val="24"/>
          <w:szCs w:val="24"/>
        </w:rPr>
      </w:pPr>
    </w:p>
    <w:p w14:paraId="128B65EE" w14:textId="08D2280B" w:rsidR="00D113AF" w:rsidRDefault="00D113AF" w:rsidP="00D20BC2">
      <w:pPr>
        <w:rPr>
          <w:b/>
          <w:bCs/>
          <w:color w:val="00B0F0"/>
          <w:sz w:val="24"/>
          <w:szCs w:val="24"/>
        </w:rPr>
      </w:pPr>
    </w:p>
    <w:p w14:paraId="0156D38A" w14:textId="77777777" w:rsidR="00D113AF" w:rsidRDefault="00D113AF" w:rsidP="00D20BC2">
      <w:pPr>
        <w:rPr>
          <w:b/>
          <w:bCs/>
          <w:color w:val="00B0F0"/>
          <w:sz w:val="24"/>
          <w:szCs w:val="24"/>
        </w:rPr>
      </w:pPr>
    </w:p>
    <w:p w14:paraId="36B78FCF" w14:textId="77777777" w:rsidR="002E45AE" w:rsidRPr="002E45AE" w:rsidRDefault="002E45AE" w:rsidP="0031678E">
      <w:pPr>
        <w:pStyle w:val="ListParagraph"/>
        <w:numPr>
          <w:ilvl w:val="0"/>
          <w:numId w:val="3"/>
        </w:numPr>
        <w:rPr>
          <w:rFonts w:ascii="Kristen ITC" w:eastAsia="Times New Roman" w:hAnsi="Kristen ITC"/>
          <w:color w:val="FF00FF"/>
          <w:sz w:val="24"/>
          <w:szCs w:val="24"/>
        </w:rPr>
      </w:pPr>
      <w:r w:rsidRPr="002E45AE">
        <w:rPr>
          <w:rFonts w:ascii="Kristen ITC" w:eastAsia="Times New Roman" w:hAnsi="Kristen ITC"/>
          <w:color w:val="FF00FF"/>
          <w:sz w:val="24"/>
          <w:szCs w:val="24"/>
        </w:rPr>
        <w:t>Programming</w:t>
      </w:r>
    </w:p>
    <w:p w14:paraId="3B14C5FA" w14:textId="4DA2A40B" w:rsidR="002E45AE" w:rsidRPr="002E45AE" w:rsidRDefault="002E45AE" w:rsidP="002E45AE">
      <w:pPr>
        <w:tabs>
          <w:tab w:val="left" w:pos="0"/>
        </w:tabs>
        <w:jc w:val="both"/>
        <w:rPr>
          <w:rFonts w:ascii="Segoe UI Light" w:hAnsi="Segoe UI Light" w:cs="Segoe UI Light"/>
          <w:i/>
          <w:iCs/>
        </w:rPr>
      </w:pPr>
      <w:r w:rsidRPr="002E45AE">
        <w:rPr>
          <w:rFonts w:ascii="Segoe UI Light" w:hAnsi="Segoe UI Light" w:cs="Segoe UI Light"/>
          <w:i/>
          <w:iCs/>
        </w:rPr>
        <w:t xml:space="preserve">Our OSHC is committed to providing a quality program where every child’s physical, emotional, </w:t>
      </w:r>
      <w:r w:rsidR="008431CF" w:rsidRPr="002E45AE">
        <w:rPr>
          <w:rFonts w:ascii="Segoe UI Light" w:hAnsi="Segoe UI Light" w:cs="Segoe UI Light"/>
          <w:i/>
          <w:iCs/>
        </w:rPr>
        <w:t>spiritual,</w:t>
      </w:r>
      <w:r w:rsidRPr="002E45AE">
        <w:rPr>
          <w:rFonts w:ascii="Segoe UI Light" w:hAnsi="Segoe UI Light" w:cs="Segoe UI Light"/>
          <w:i/>
          <w:iCs/>
        </w:rPr>
        <w:t xml:space="preserve"> and social needs are met in a safe, caring and supportive environment. </w:t>
      </w:r>
    </w:p>
    <w:p w14:paraId="26FBD021" w14:textId="77777777" w:rsidR="002E45AE" w:rsidRPr="002E45AE" w:rsidRDefault="002E45AE" w:rsidP="002E45AE">
      <w:pPr>
        <w:tabs>
          <w:tab w:val="left" w:pos="0"/>
        </w:tabs>
        <w:rPr>
          <w:rFonts w:ascii="Segoe UI Light" w:hAnsi="Segoe UI Light" w:cs="Segoe UI Light"/>
          <w:i/>
          <w:iCs/>
        </w:rPr>
      </w:pPr>
      <w:r w:rsidRPr="002E45AE">
        <w:rPr>
          <w:rFonts w:asciiTheme="minorHAnsi" w:hAnsiTheme="minorHAnsi" w:cstheme="minorBidi"/>
          <w:noProof/>
          <w:lang w:val="en-US"/>
        </w:rPr>
        <w:drawing>
          <wp:anchor distT="0" distB="0" distL="114300" distR="114300" simplePos="0" relativeHeight="251659264" behindDoc="1" locked="0" layoutInCell="1" allowOverlap="1" wp14:anchorId="0AA8D25C" wp14:editId="099ABD9C">
            <wp:simplePos x="0" y="0"/>
            <wp:positionH relativeFrom="margin">
              <wp:align>left</wp:align>
            </wp:positionH>
            <wp:positionV relativeFrom="paragraph">
              <wp:posOffset>120015</wp:posOffset>
            </wp:positionV>
            <wp:extent cx="3602355" cy="1663700"/>
            <wp:effectExtent l="0" t="0" r="0" b="0"/>
            <wp:wrapTight wrapText="bothSides">
              <wp:wrapPolygon edited="0">
                <wp:start x="0" y="0"/>
                <wp:lineTo x="0" y="21270"/>
                <wp:lineTo x="21474" y="21270"/>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2355" cy="1663700"/>
                    </a:xfrm>
                    <a:prstGeom prst="rect">
                      <a:avLst/>
                    </a:prstGeom>
                    <a:noFill/>
                  </pic:spPr>
                </pic:pic>
              </a:graphicData>
            </a:graphic>
            <wp14:sizeRelH relativeFrom="page">
              <wp14:pctWidth>0</wp14:pctWidth>
            </wp14:sizeRelH>
            <wp14:sizeRelV relativeFrom="page">
              <wp14:pctHeight>0</wp14:pctHeight>
            </wp14:sizeRelV>
          </wp:anchor>
        </w:drawing>
      </w:r>
    </w:p>
    <w:p w14:paraId="256C4055" w14:textId="77777777" w:rsidR="002E45AE" w:rsidRPr="002E45AE" w:rsidRDefault="002E45AE" w:rsidP="002E45AE">
      <w:pPr>
        <w:rPr>
          <w:rFonts w:ascii="Segoe UI Light" w:hAnsi="Segoe UI Light" w:cs="Segoe UI Light"/>
        </w:rPr>
      </w:pPr>
      <w:r w:rsidRPr="002E45AE">
        <w:rPr>
          <w:rFonts w:ascii="Segoe UI Light" w:hAnsi="Segoe UI Light" w:cs="Segoe UI Light"/>
          <w:i/>
          <w:iCs/>
        </w:rPr>
        <w:t>Our Service delivers a Program, which aligns with the Australian Government’s National Quality Framework “My Time Our Place”. The Framework aims to maximise learning outcomes for children who participate in OSHC programs and offers guidance to educators on specific areas to support children in their learning and development</w:t>
      </w:r>
      <w:r w:rsidRPr="002E45AE">
        <w:rPr>
          <w:rFonts w:ascii="Segoe UI Light" w:hAnsi="Segoe UI Light" w:cs="Segoe UI Light"/>
        </w:rPr>
        <w:t xml:space="preserve"> Please take the time to visit the </w:t>
      </w:r>
      <w:r w:rsidRPr="002E45AE">
        <w:rPr>
          <w:rFonts w:ascii="Segoe UI Light" w:hAnsi="Segoe UI Light" w:cs="Segoe UI Light"/>
          <w:i/>
          <w:iCs/>
        </w:rPr>
        <w:t>National Quality Framework “My Time Our Place”</w:t>
      </w:r>
      <w:r w:rsidRPr="002E45AE">
        <w:rPr>
          <w:rFonts w:ascii="Segoe UI Light" w:hAnsi="Segoe UI Light" w:cs="Segoe UI Light"/>
        </w:rPr>
        <w:t xml:space="preserve"> website</w:t>
      </w:r>
      <w:r w:rsidRPr="002E45AE">
        <w:rPr>
          <w:rFonts w:asciiTheme="minorHAnsi" w:hAnsiTheme="minorHAnsi" w:cstheme="minorBidi"/>
        </w:rPr>
        <w:t xml:space="preserve"> </w:t>
      </w:r>
      <w:hyperlink r:id="rId10" w:history="1">
        <w:r w:rsidRPr="002E45AE">
          <w:rPr>
            <w:rFonts w:ascii="Segoe UI Light" w:hAnsi="Segoe UI Light" w:cs="Segoe UI Light"/>
            <w:color w:val="0563C1" w:themeColor="hyperlink"/>
            <w:u w:val="single"/>
          </w:rPr>
          <w:t>https://www.acecqa.gov.au/sites/default/files/2018-02/educators_my_time_our_place.pdf</w:t>
        </w:r>
      </w:hyperlink>
      <w:r w:rsidRPr="002E45AE">
        <w:rPr>
          <w:rFonts w:ascii="Segoe UI Light" w:hAnsi="Segoe UI Light" w:cs="Segoe UI Light"/>
        </w:rPr>
        <w:t xml:space="preserve">   to view the framework that guides our program.</w:t>
      </w:r>
    </w:p>
    <w:p w14:paraId="44ECB526" w14:textId="77777777" w:rsidR="002E45AE" w:rsidRPr="002E45AE" w:rsidRDefault="002E45AE" w:rsidP="002E45AE">
      <w:pPr>
        <w:rPr>
          <w:rFonts w:ascii="Segoe UI Light" w:hAnsi="Segoe UI Light" w:cs="Segoe UI Light"/>
        </w:rPr>
      </w:pPr>
    </w:p>
    <w:p w14:paraId="76CA7D46" w14:textId="77777777" w:rsidR="0031678E" w:rsidRPr="0031678E" w:rsidRDefault="0031678E" w:rsidP="0031678E">
      <w:pPr>
        <w:pStyle w:val="ListParagraph"/>
        <w:numPr>
          <w:ilvl w:val="0"/>
          <w:numId w:val="3"/>
        </w:numPr>
        <w:rPr>
          <w:rFonts w:ascii="Kristen ITC" w:eastAsia="Times New Roman" w:hAnsi="Kristen ITC"/>
          <w:color w:val="FF00FF"/>
          <w:sz w:val="24"/>
          <w:szCs w:val="24"/>
        </w:rPr>
      </w:pPr>
      <w:r w:rsidRPr="0031678E">
        <w:rPr>
          <w:rFonts w:ascii="Kristen ITC" w:eastAsia="Times New Roman" w:hAnsi="Kristen ITC"/>
          <w:color w:val="FF00FF"/>
          <w:sz w:val="24"/>
          <w:szCs w:val="24"/>
        </w:rPr>
        <w:t>OSHC Staff</w:t>
      </w:r>
    </w:p>
    <w:p w14:paraId="5134D09A" w14:textId="78C3AF44" w:rsidR="0031678E" w:rsidRDefault="0031678E" w:rsidP="0031678E">
      <w:pPr>
        <w:rPr>
          <w:rFonts w:ascii="Segoe UI Light" w:hAnsi="Segoe UI Light" w:cs="Segoe UI Light"/>
        </w:rPr>
      </w:pPr>
      <w:r>
        <w:rPr>
          <w:rFonts w:ascii="Segoe UI Light" w:hAnsi="Segoe UI Light" w:cs="Segoe UI Light"/>
        </w:rPr>
        <w:t>We would also like to introduce you to our team:</w:t>
      </w:r>
    </w:p>
    <w:tbl>
      <w:tblPr>
        <w:tblStyle w:val="TableGrid"/>
        <w:tblW w:w="0" w:type="auto"/>
        <w:tblInd w:w="1129" w:type="dxa"/>
        <w:tblBorders>
          <w:top w:val="double" w:sz="12" w:space="0" w:color="00B050"/>
          <w:left w:val="double" w:sz="12" w:space="0" w:color="00B050"/>
          <w:bottom w:val="double" w:sz="12" w:space="0" w:color="00B050"/>
          <w:right w:val="double" w:sz="12" w:space="0" w:color="00B050"/>
        </w:tblBorders>
        <w:tblLook w:val="04A0" w:firstRow="1" w:lastRow="0" w:firstColumn="1" w:lastColumn="0" w:noHBand="0" w:noVBand="1"/>
      </w:tblPr>
      <w:tblGrid>
        <w:gridCol w:w="3615"/>
        <w:gridCol w:w="3615"/>
      </w:tblGrid>
      <w:tr w:rsidR="00402C25" w14:paraId="0F44495E" w14:textId="77777777" w:rsidTr="00743116">
        <w:tc>
          <w:tcPr>
            <w:tcW w:w="3615" w:type="dxa"/>
          </w:tcPr>
          <w:p w14:paraId="37D0303E" w14:textId="77777777" w:rsidR="00402C25" w:rsidRPr="00F9689D" w:rsidRDefault="00402C25" w:rsidP="00743116">
            <w:pPr>
              <w:rPr>
                <w:rFonts w:ascii="Segoe UI Light" w:hAnsi="Segoe UI Light" w:cs="Segoe UI Light"/>
                <w:sz w:val="28"/>
                <w:szCs w:val="28"/>
              </w:rPr>
            </w:pPr>
            <w:r w:rsidRPr="00F9689D">
              <w:rPr>
                <w:rFonts w:ascii="Segoe UI Light" w:hAnsi="Segoe UI Light" w:cs="Segoe UI Light"/>
                <w:sz w:val="28"/>
                <w:szCs w:val="28"/>
              </w:rPr>
              <w:t>Nominated Supervisor</w:t>
            </w:r>
          </w:p>
        </w:tc>
        <w:tc>
          <w:tcPr>
            <w:tcW w:w="3615" w:type="dxa"/>
          </w:tcPr>
          <w:p w14:paraId="48D78634" w14:textId="68B9E165" w:rsidR="00402C25" w:rsidRPr="00F9689D" w:rsidRDefault="00E214F5" w:rsidP="00743116">
            <w:pPr>
              <w:rPr>
                <w:rFonts w:ascii="Segoe UI Light" w:hAnsi="Segoe UI Light" w:cs="Segoe UI Light"/>
                <w:sz w:val="28"/>
                <w:szCs w:val="28"/>
              </w:rPr>
            </w:pPr>
            <w:r>
              <w:rPr>
                <w:rFonts w:ascii="Segoe UI Light" w:hAnsi="Segoe UI Light" w:cs="Segoe UI Light"/>
                <w:sz w:val="28"/>
                <w:szCs w:val="28"/>
              </w:rPr>
              <w:t xml:space="preserve">Peter Smith </w:t>
            </w:r>
          </w:p>
        </w:tc>
      </w:tr>
      <w:tr w:rsidR="00402C25" w14:paraId="5B02C7E8" w14:textId="77777777" w:rsidTr="00743116">
        <w:tc>
          <w:tcPr>
            <w:tcW w:w="3615" w:type="dxa"/>
          </w:tcPr>
          <w:p w14:paraId="49BF51C5" w14:textId="77777777" w:rsidR="00402C25" w:rsidRPr="00F9689D" w:rsidRDefault="00402C25" w:rsidP="00743116">
            <w:pPr>
              <w:rPr>
                <w:rFonts w:ascii="Segoe UI Light" w:hAnsi="Segoe UI Light" w:cs="Segoe UI Light"/>
                <w:sz w:val="28"/>
                <w:szCs w:val="28"/>
              </w:rPr>
            </w:pPr>
            <w:r w:rsidRPr="00F9689D">
              <w:rPr>
                <w:rFonts w:ascii="Segoe UI Light" w:hAnsi="Segoe UI Light" w:cs="Segoe UI Light"/>
                <w:sz w:val="28"/>
                <w:szCs w:val="28"/>
              </w:rPr>
              <w:t>OSHC Coordinator</w:t>
            </w:r>
          </w:p>
        </w:tc>
        <w:tc>
          <w:tcPr>
            <w:tcW w:w="3615" w:type="dxa"/>
          </w:tcPr>
          <w:p w14:paraId="4BB0DC5D" w14:textId="3031A3CC" w:rsidR="00402C25" w:rsidRPr="00F9689D" w:rsidRDefault="00513DC2" w:rsidP="00743116">
            <w:pPr>
              <w:rPr>
                <w:rFonts w:ascii="Segoe UI Light" w:hAnsi="Segoe UI Light" w:cs="Segoe UI Light"/>
                <w:sz w:val="28"/>
                <w:szCs w:val="28"/>
              </w:rPr>
            </w:pPr>
            <w:r>
              <w:rPr>
                <w:rFonts w:ascii="Segoe UI Light" w:hAnsi="Segoe UI Light" w:cs="Segoe UI Light"/>
                <w:sz w:val="28"/>
                <w:szCs w:val="28"/>
              </w:rPr>
              <w:t>Anjuli Pickering</w:t>
            </w:r>
          </w:p>
        </w:tc>
      </w:tr>
      <w:tr w:rsidR="00402C25" w14:paraId="12BC3934" w14:textId="77777777" w:rsidTr="00743116">
        <w:tc>
          <w:tcPr>
            <w:tcW w:w="3615" w:type="dxa"/>
          </w:tcPr>
          <w:p w14:paraId="14BBED3F" w14:textId="77777777" w:rsidR="00402C25" w:rsidRPr="00F9689D" w:rsidRDefault="00402C25" w:rsidP="00743116">
            <w:pPr>
              <w:rPr>
                <w:rFonts w:ascii="Segoe UI Light" w:hAnsi="Segoe UI Light" w:cs="Segoe UI Light"/>
                <w:sz w:val="28"/>
                <w:szCs w:val="28"/>
              </w:rPr>
            </w:pPr>
            <w:r w:rsidRPr="00F9689D">
              <w:rPr>
                <w:rFonts w:ascii="Segoe UI Light" w:hAnsi="Segoe UI Light" w:cs="Segoe UI Light"/>
                <w:sz w:val="28"/>
                <w:szCs w:val="28"/>
              </w:rPr>
              <w:t>OSHC Educator</w:t>
            </w:r>
          </w:p>
        </w:tc>
        <w:tc>
          <w:tcPr>
            <w:tcW w:w="3615" w:type="dxa"/>
          </w:tcPr>
          <w:p w14:paraId="088934D3" w14:textId="0FF4B3BA" w:rsidR="00402C25" w:rsidRPr="00F9689D" w:rsidRDefault="00513DC2" w:rsidP="00743116">
            <w:pPr>
              <w:rPr>
                <w:rFonts w:ascii="Segoe UI Light" w:hAnsi="Segoe UI Light" w:cs="Segoe UI Light"/>
                <w:sz w:val="28"/>
                <w:szCs w:val="28"/>
              </w:rPr>
            </w:pPr>
            <w:r>
              <w:rPr>
                <w:rFonts w:ascii="Segoe UI Light" w:hAnsi="Segoe UI Light" w:cs="Segoe UI Light"/>
                <w:sz w:val="28"/>
                <w:szCs w:val="28"/>
              </w:rPr>
              <w:t>Darcy Fuller</w:t>
            </w:r>
          </w:p>
        </w:tc>
      </w:tr>
      <w:tr w:rsidR="00402C25" w14:paraId="6E8FEA8E" w14:textId="77777777" w:rsidTr="00743116">
        <w:tc>
          <w:tcPr>
            <w:tcW w:w="3615" w:type="dxa"/>
          </w:tcPr>
          <w:p w14:paraId="59EB3C5B" w14:textId="77777777" w:rsidR="00402C25" w:rsidRPr="00F9689D" w:rsidRDefault="00402C25" w:rsidP="00743116">
            <w:pPr>
              <w:rPr>
                <w:rFonts w:ascii="Segoe UI Light" w:hAnsi="Segoe UI Light" w:cs="Segoe UI Light"/>
                <w:sz w:val="28"/>
                <w:szCs w:val="28"/>
              </w:rPr>
            </w:pPr>
            <w:r w:rsidRPr="00F9689D">
              <w:rPr>
                <w:rFonts w:ascii="Segoe UI Light" w:hAnsi="Segoe UI Light" w:cs="Segoe UI Light"/>
                <w:sz w:val="28"/>
                <w:szCs w:val="28"/>
              </w:rPr>
              <w:t>OSHC Educator</w:t>
            </w:r>
          </w:p>
        </w:tc>
        <w:tc>
          <w:tcPr>
            <w:tcW w:w="3615" w:type="dxa"/>
          </w:tcPr>
          <w:p w14:paraId="30775F4D" w14:textId="58C66E03" w:rsidR="00402C25" w:rsidRPr="00F9689D" w:rsidRDefault="00513DC2" w:rsidP="00743116">
            <w:pPr>
              <w:rPr>
                <w:rFonts w:ascii="Segoe UI Light" w:hAnsi="Segoe UI Light" w:cs="Segoe UI Light"/>
                <w:sz w:val="28"/>
                <w:szCs w:val="28"/>
              </w:rPr>
            </w:pPr>
            <w:r>
              <w:rPr>
                <w:rFonts w:ascii="Segoe UI Light" w:hAnsi="Segoe UI Light" w:cs="Segoe UI Light"/>
                <w:sz w:val="28"/>
                <w:szCs w:val="28"/>
              </w:rPr>
              <w:t>Rory Paterson</w:t>
            </w:r>
          </w:p>
        </w:tc>
      </w:tr>
      <w:tr w:rsidR="00402C25" w14:paraId="0DA6E7CE" w14:textId="77777777" w:rsidTr="00743116">
        <w:tc>
          <w:tcPr>
            <w:tcW w:w="3615" w:type="dxa"/>
          </w:tcPr>
          <w:p w14:paraId="222644C5" w14:textId="77777777" w:rsidR="00402C25" w:rsidRPr="00F9689D" w:rsidRDefault="00402C25" w:rsidP="00743116">
            <w:pPr>
              <w:rPr>
                <w:rFonts w:ascii="Segoe UI Light" w:hAnsi="Segoe UI Light" w:cs="Segoe UI Light"/>
                <w:sz w:val="28"/>
                <w:szCs w:val="28"/>
              </w:rPr>
            </w:pPr>
            <w:r w:rsidRPr="00F9689D">
              <w:rPr>
                <w:rFonts w:ascii="Segoe UI Light" w:hAnsi="Segoe UI Light" w:cs="Segoe UI Light"/>
                <w:sz w:val="28"/>
                <w:szCs w:val="28"/>
              </w:rPr>
              <w:t>OSHC Educator</w:t>
            </w:r>
          </w:p>
        </w:tc>
        <w:tc>
          <w:tcPr>
            <w:tcW w:w="3615" w:type="dxa"/>
          </w:tcPr>
          <w:p w14:paraId="312904B9" w14:textId="49B17C9B" w:rsidR="00402C25" w:rsidRPr="00F9689D" w:rsidRDefault="00975B67" w:rsidP="00743116">
            <w:pPr>
              <w:rPr>
                <w:rFonts w:ascii="Segoe UI Light" w:hAnsi="Segoe UI Light" w:cs="Segoe UI Light"/>
                <w:sz w:val="28"/>
                <w:szCs w:val="28"/>
              </w:rPr>
            </w:pPr>
            <w:r>
              <w:rPr>
                <w:rFonts w:ascii="Segoe UI Light" w:hAnsi="Segoe UI Light" w:cs="Segoe UI Light"/>
                <w:sz w:val="28"/>
                <w:szCs w:val="28"/>
              </w:rPr>
              <w:t>Candi Godbaz</w:t>
            </w:r>
          </w:p>
        </w:tc>
      </w:tr>
      <w:tr w:rsidR="00402C25" w14:paraId="17871A49" w14:textId="77777777" w:rsidTr="00743116">
        <w:tc>
          <w:tcPr>
            <w:tcW w:w="3615" w:type="dxa"/>
          </w:tcPr>
          <w:p w14:paraId="57177EF6" w14:textId="77777777" w:rsidR="00402C25" w:rsidRPr="00F9689D" w:rsidRDefault="00402C25" w:rsidP="00743116">
            <w:pPr>
              <w:rPr>
                <w:rFonts w:ascii="Segoe UI Light" w:hAnsi="Segoe UI Light" w:cs="Segoe UI Light"/>
                <w:sz w:val="28"/>
                <w:szCs w:val="28"/>
              </w:rPr>
            </w:pPr>
            <w:r w:rsidRPr="00F9689D">
              <w:rPr>
                <w:rFonts w:ascii="Segoe UI Light" w:hAnsi="Segoe UI Light" w:cs="Segoe UI Light"/>
                <w:sz w:val="28"/>
                <w:szCs w:val="28"/>
              </w:rPr>
              <w:t>OSHC Educator</w:t>
            </w:r>
          </w:p>
        </w:tc>
        <w:tc>
          <w:tcPr>
            <w:tcW w:w="3615" w:type="dxa"/>
          </w:tcPr>
          <w:p w14:paraId="3B6E74E4" w14:textId="264118B0" w:rsidR="00402C25" w:rsidRPr="00F9689D" w:rsidRDefault="00975B67" w:rsidP="00743116">
            <w:pPr>
              <w:rPr>
                <w:rFonts w:ascii="Segoe UI Light" w:hAnsi="Segoe UI Light" w:cs="Segoe UI Light"/>
                <w:sz w:val="28"/>
                <w:szCs w:val="28"/>
              </w:rPr>
            </w:pPr>
            <w:r>
              <w:rPr>
                <w:rFonts w:ascii="Segoe UI Light" w:hAnsi="Segoe UI Light" w:cs="Segoe UI Light"/>
                <w:sz w:val="28"/>
                <w:szCs w:val="28"/>
              </w:rPr>
              <w:t>Tim Biddle</w:t>
            </w:r>
          </w:p>
        </w:tc>
      </w:tr>
      <w:tr w:rsidR="00402C25" w14:paraId="734B7802" w14:textId="77777777" w:rsidTr="00743116">
        <w:tc>
          <w:tcPr>
            <w:tcW w:w="3615" w:type="dxa"/>
          </w:tcPr>
          <w:p w14:paraId="350812A0" w14:textId="77777777" w:rsidR="00402C25" w:rsidRPr="00F9689D" w:rsidRDefault="00402C25" w:rsidP="00743116">
            <w:pPr>
              <w:rPr>
                <w:rFonts w:ascii="Segoe UI Light" w:hAnsi="Segoe UI Light" w:cs="Segoe UI Light"/>
                <w:sz w:val="28"/>
                <w:szCs w:val="28"/>
              </w:rPr>
            </w:pPr>
            <w:r w:rsidRPr="00F9689D">
              <w:rPr>
                <w:rFonts w:ascii="Segoe UI Light" w:hAnsi="Segoe UI Light" w:cs="Segoe UI Light"/>
                <w:sz w:val="28"/>
                <w:szCs w:val="28"/>
              </w:rPr>
              <w:t>OSHC Educator</w:t>
            </w:r>
          </w:p>
        </w:tc>
        <w:tc>
          <w:tcPr>
            <w:tcW w:w="3615" w:type="dxa"/>
          </w:tcPr>
          <w:p w14:paraId="11BF4F22" w14:textId="2F193928" w:rsidR="00402C25" w:rsidRPr="00F9689D" w:rsidRDefault="00503F43" w:rsidP="00743116">
            <w:pPr>
              <w:rPr>
                <w:rFonts w:ascii="Segoe UI Light" w:hAnsi="Segoe UI Light" w:cs="Segoe UI Light"/>
                <w:sz w:val="28"/>
                <w:szCs w:val="28"/>
              </w:rPr>
            </w:pPr>
            <w:r>
              <w:rPr>
                <w:rFonts w:ascii="Segoe UI Light" w:hAnsi="Segoe UI Light" w:cs="Segoe UI Light"/>
                <w:sz w:val="28"/>
                <w:szCs w:val="28"/>
              </w:rPr>
              <w:t>Brooke Lever</w:t>
            </w:r>
          </w:p>
        </w:tc>
      </w:tr>
    </w:tbl>
    <w:p w14:paraId="0B22722B" w14:textId="77777777" w:rsidR="0031678E" w:rsidRDefault="0031678E" w:rsidP="0031678E">
      <w:pPr>
        <w:rPr>
          <w:rFonts w:ascii="Segoe UI Light" w:hAnsi="Segoe UI Light" w:cs="Segoe UI Light"/>
        </w:rPr>
      </w:pPr>
    </w:p>
    <w:p w14:paraId="43828A60" w14:textId="77777777" w:rsidR="0031678E" w:rsidRPr="0031678E" w:rsidRDefault="0031678E" w:rsidP="0031678E">
      <w:pPr>
        <w:pStyle w:val="ListParagraph"/>
        <w:numPr>
          <w:ilvl w:val="0"/>
          <w:numId w:val="3"/>
        </w:numPr>
        <w:rPr>
          <w:rFonts w:ascii="Kristen ITC" w:eastAsia="Times New Roman" w:hAnsi="Kristen ITC"/>
          <w:color w:val="FF00FF"/>
          <w:sz w:val="24"/>
          <w:szCs w:val="24"/>
        </w:rPr>
      </w:pPr>
      <w:r w:rsidRPr="0031678E">
        <w:rPr>
          <w:rFonts w:ascii="Kristen ITC" w:eastAsia="Times New Roman" w:hAnsi="Kristen ITC"/>
          <w:color w:val="FF00FF"/>
          <w:sz w:val="24"/>
          <w:szCs w:val="24"/>
        </w:rPr>
        <w:t>Nutrition</w:t>
      </w:r>
    </w:p>
    <w:p w14:paraId="02036BE8" w14:textId="77777777" w:rsidR="0031678E" w:rsidRDefault="0031678E" w:rsidP="0031678E">
      <w:pPr>
        <w:spacing w:before="120" w:after="120"/>
        <w:jc w:val="both"/>
        <w:rPr>
          <w:rFonts w:ascii="Segoe UI Light" w:hAnsi="Segoe UI Light" w:cs="Segoe UI Light"/>
        </w:rPr>
      </w:pPr>
      <w:r>
        <w:rPr>
          <w:rFonts w:ascii="Segoe UI Light" w:hAnsi="Segoe UI Light" w:cs="Segoe UI Light"/>
        </w:rPr>
        <w:t>Our service endeavours to provide a variety of nutritious food such as:</w:t>
      </w:r>
    </w:p>
    <w:p w14:paraId="584F4D64" w14:textId="77777777" w:rsidR="0031678E" w:rsidRDefault="0031678E" w:rsidP="0031678E">
      <w:pPr>
        <w:numPr>
          <w:ilvl w:val="0"/>
          <w:numId w:val="5"/>
        </w:numPr>
        <w:autoSpaceDE w:val="0"/>
        <w:autoSpaceDN w:val="0"/>
        <w:adjustRightInd w:val="0"/>
        <w:contextualSpacing/>
        <w:rPr>
          <w:rFonts w:ascii="Segoe UI Light" w:hAnsi="Segoe UI Light" w:cs="Segoe UI Light"/>
        </w:rPr>
      </w:pPr>
      <w:r>
        <w:rPr>
          <w:rFonts w:ascii="Segoe UI Light" w:hAnsi="Segoe UI Light" w:cs="Segoe UI Light"/>
        </w:rPr>
        <w:t>plenty of vegetables, beans and lentils</w:t>
      </w:r>
    </w:p>
    <w:p w14:paraId="7558D250" w14:textId="77777777" w:rsidR="0031678E" w:rsidRDefault="0031678E" w:rsidP="0031678E">
      <w:pPr>
        <w:numPr>
          <w:ilvl w:val="0"/>
          <w:numId w:val="5"/>
        </w:numPr>
        <w:autoSpaceDE w:val="0"/>
        <w:autoSpaceDN w:val="0"/>
        <w:adjustRightInd w:val="0"/>
        <w:contextualSpacing/>
        <w:rPr>
          <w:rFonts w:ascii="Segoe UI Light" w:hAnsi="Segoe UI Light" w:cs="Segoe UI Light"/>
        </w:rPr>
      </w:pPr>
      <w:r>
        <w:rPr>
          <w:rFonts w:ascii="Segoe UI Light" w:hAnsi="Segoe UI Light" w:cs="Segoe UI Light"/>
        </w:rPr>
        <w:t>fruit</w:t>
      </w:r>
    </w:p>
    <w:p w14:paraId="6B8947DD" w14:textId="77777777" w:rsidR="0031678E" w:rsidRDefault="0031678E" w:rsidP="0031678E">
      <w:pPr>
        <w:numPr>
          <w:ilvl w:val="0"/>
          <w:numId w:val="5"/>
        </w:numPr>
        <w:autoSpaceDE w:val="0"/>
        <w:autoSpaceDN w:val="0"/>
        <w:adjustRightInd w:val="0"/>
        <w:contextualSpacing/>
        <w:rPr>
          <w:rFonts w:ascii="Segoe UI Light" w:hAnsi="Segoe UI Light" w:cs="Segoe UI Light"/>
        </w:rPr>
      </w:pPr>
      <w:r>
        <w:rPr>
          <w:rFonts w:ascii="Segoe UI Light" w:hAnsi="Segoe UI Light" w:cs="Segoe UI Light"/>
        </w:rPr>
        <w:t>breads, cereals, rice, pasta, noodles (mostly wholegrain), and other grains like oats and barley</w:t>
      </w:r>
    </w:p>
    <w:p w14:paraId="0C96CC6B" w14:textId="77777777" w:rsidR="0031678E" w:rsidRDefault="0031678E" w:rsidP="0031678E">
      <w:pPr>
        <w:numPr>
          <w:ilvl w:val="0"/>
          <w:numId w:val="5"/>
        </w:numPr>
        <w:autoSpaceDE w:val="0"/>
        <w:autoSpaceDN w:val="0"/>
        <w:adjustRightInd w:val="0"/>
        <w:spacing w:before="120" w:after="120"/>
        <w:contextualSpacing/>
        <w:jc w:val="both"/>
        <w:rPr>
          <w:rFonts w:ascii="Segoe UI Light" w:hAnsi="Segoe UI Light" w:cs="Segoe UI Light"/>
        </w:rPr>
      </w:pPr>
      <w:r>
        <w:rPr>
          <w:rFonts w:ascii="Segoe UI Light" w:hAnsi="Segoe UI Light" w:cs="Segoe UI Light"/>
        </w:rPr>
        <w:t xml:space="preserve">milk, yoghurt and cheese </w:t>
      </w:r>
    </w:p>
    <w:p w14:paraId="102CE457" w14:textId="77777777" w:rsidR="0031678E" w:rsidRDefault="0031678E" w:rsidP="0031678E">
      <w:pPr>
        <w:autoSpaceDE w:val="0"/>
        <w:autoSpaceDN w:val="0"/>
        <w:adjustRightInd w:val="0"/>
        <w:spacing w:before="120" w:after="120"/>
        <w:jc w:val="both"/>
        <w:rPr>
          <w:rFonts w:ascii="Segoe UI Light" w:hAnsi="Segoe UI Light" w:cs="Segoe UI Light"/>
        </w:rPr>
      </w:pPr>
      <w:r>
        <w:rPr>
          <w:rFonts w:ascii="Segoe UI Light" w:hAnsi="Segoe UI Light" w:cs="Segoe UI Light"/>
        </w:rPr>
        <w:t xml:space="preserve"> We ask for suggestions from children and families into the planning our menus. </w:t>
      </w:r>
    </w:p>
    <w:p w14:paraId="25408B50" w14:textId="77777777" w:rsidR="0031678E" w:rsidRDefault="0031678E" w:rsidP="0031678E">
      <w:pPr>
        <w:autoSpaceDE w:val="0"/>
        <w:autoSpaceDN w:val="0"/>
        <w:adjustRightInd w:val="0"/>
        <w:spacing w:before="120" w:after="120"/>
        <w:rPr>
          <w:rFonts w:ascii="Segoe UI Light" w:hAnsi="Segoe UI Light" w:cs="Segoe UI Light"/>
        </w:rPr>
      </w:pPr>
      <w:r>
        <w:rPr>
          <w:rFonts w:ascii="Segoe UI Light" w:hAnsi="Segoe UI Light" w:cs="Segoe UI Light"/>
        </w:rPr>
        <w:t>Fresh water is available at the service at all times.</w:t>
      </w:r>
    </w:p>
    <w:p w14:paraId="382D4E42" w14:textId="77777777" w:rsidR="0031678E" w:rsidRDefault="0031678E" w:rsidP="0031678E">
      <w:pPr>
        <w:rPr>
          <w:rFonts w:ascii="Segoe UI Light" w:hAnsi="Segoe UI Light" w:cs="Segoe UI Light"/>
        </w:rPr>
      </w:pPr>
      <w:r>
        <w:rPr>
          <w:rFonts w:ascii="Segoe UI Light" w:hAnsi="Segoe UI Light" w:cs="Segoe UI Light"/>
        </w:rPr>
        <w:t> </w:t>
      </w:r>
    </w:p>
    <w:p w14:paraId="1BE346B5" w14:textId="1D7DF188" w:rsidR="00C75CCC" w:rsidRPr="00C75CCC" w:rsidRDefault="0031678E" w:rsidP="00C75CCC">
      <w:pPr>
        <w:pStyle w:val="ListParagraph"/>
        <w:numPr>
          <w:ilvl w:val="0"/>
          <w:numId w:val="3"/>
        </w:numPr>
        <w:rPr>
          <w:rFonts w:ascii="Kristen ITC" w:eastAsia="Times New Roman" w:hAnsi="Kristen ITC"/>
          <w:color w:val="FF00FF"/>
          <w:sz w:val="24"/>
          <w:szCs w:val="24"/>
        </w:rPr>
      </w:pPr>
      <w:r w:rsidRPr="0031678E">
        <w:rPr>
          <w:rFonts w:ascii="Kristen ITC" w:eastAsia="Times New Roman" w:hAnsi="Kristen ITC"/>
          <w:color w:val="FF00FF"/>
          <w:sz w:val="24"/>
          <w:szCs w:val="24"/>
        </w:rPr>
        <w:t>Orientatio</w:t>
      </w:r>
      <w:r w:rsidR="00C75CCC">
        <w:rPr>
          <w:rFonts w:ascii="Kristen ITC" w:eastAsia="Times New Roman" w:hAnsi="Kristen ITC"/>
          <w:color w:val="FF00FF"/>
          <w:sz w:val="24"/>
          <w:szCs w:val="24"/>
        </w:rPr>
        <w:t>n</w:t>
      </w:r>
    </w:p>
    <w:p w14:paraId="14235966" w14:textId="03A7B657" w:rsidR="0031678E" w:rsidRDefault="0031678E" w:rsidP="0031678E">
      <w:pPr>
        <w:pStyle w:val="Title"/>
        <w:spacing w:before="0" w:beforeAutospacing="0" w:after="0" w:afterAutospacing="0"/>
        <w:jc w:val="both"/>
        <w:rPr>
          <w:rFonts w:ascii="Segoe UI Light" w:eastAsiaTheme="minorHAnsi" w:hAnsi="Segoe UI Light" w:cs="Segoe UI Light"/>
          <w:sz w:val="22"/>
          <w:szCs w:val="22"/>
        </w:rPr>
      </w:pPr>
      <w:r>
        <w:rPr>
          <w:rFonts w:ascii="Segoe UI Light" w:eastAsiaTheme="minorHAnsi" w:hAnsi="Segoe UI Light" w:cs="Segoe UI Light"/>
          <w:sz w:val="22"/>
          <w:szCs w:val="22"/>
        </w:rPr>
        <w:t>The orientation may include information about the following: participation of families in the service’s program, sign in/out procedures, fee payment options, location of the parent area, location of relevant documents, introduction of educators, and the family code of conduct and parent concern procedures. As the typically OSHC families start at various times throughout the year please make a time with the coordinator to assist you with your family’s orientation to our OSHC service.</w:t>
      </w:r>
    </w:p>
    <w:p w14:paraId="540AE977" w14:textId="5F3C9B4A" w:rsidR="00C75CCC" w:rsidRDefault="00C458AD" w:rsidP="0031678E">
      <w:pPr>
        <w:pStyle w:val="Title"/>
        <w:spacing w:before="0" w:beforeAutospacing="0" w:after="0" w:afterAutospacing="0"/>
        <w:jc w:val="both"/>
        <w:rPr>
          <w:rFonts w:ascii="Segoe UI Light" w:eastAsiaTheme="minorHAnsi" w:hAnsi="Segoe UI Light" w:cs="Segoe UI Light"/>
          <w:sz w:val="22"/>
          <w:szCs w:val="22"/>
        </w:rPr>
      </w:pPr>
      <w:r>
        <w:rPr>
          <w:rFonts w:ascii="Segoe UI Light" w:eastAsiaTheme="minorHAnsi" w:hAnsi="Segoe UI Light" w:cs="Segoe UI Light"/>
          <w:sz w:val="22"/>
          <w:szCs w:val="22"/>
        </w:rPr>
        <w:t xml:space="preserve">Please feel free to pop in for a visit before your child </w:t>
      </w:r>
      <w:r w:rsidR="000D5B5A">
        <w:rPr>
          <w:rFonts w:ascii="Segoe UI Light" w:eastAsiaTheme="minorHAnsi" w:hAnsi="Segoe UI Light" w:cs="Segoe UI Light"/>
          <w:sz w:val="22"/>
          <w:szCs w:val="22"/>
        </w:rPr>
        <w:t>starts their first day at OSHC.</w:t>
      </w:r>
    </w:p>
    <w:p w14:paraId="125A63E5" w14:textId="30B707BB" w:rsidR="00AE5800" w:rsidRDefault="00AE5800" w:rsidP="0031678E">
      <w:pPr>
        <w:rPr>
          <w:rFonts w:ascii="Segoe UI Light" w:hAnsi="Segoe UI Light" w:cs="Segoe UI Light"/>
        </w:rPr>
      </w:pPr>
    </w:p>
    <w:p w14:paraId="78B06BF8" w14:textId="232AFD89" w:rsidR="00AE5800" w:rsidRDefault="00AE5800" w:rsidP="0031678E">
      <w:pPr>
        <w:rPr>
          <w:rFonts w:ascii="Segoe UI Light" w:hAnsi="Segoe UI Light" w:cs="Segoe UI Light"/>
        </w:rPr>
      </w:pPr>
    </w:p>
    <w:p w14:paraId="434D2EBC" w14:textId="0306C475" w:rsidR="00AE5800" w:rsidRDefault="00AE5800" w:rsidP="0031678E">
      <w:pPr>
        <w:rPr>
          <w:rFonts w:ascii="Segoe UI Light" w:hAnsi="Segoe UI Light" w:cs="Segoe UI Light"/>
        </w:rPr>
      </w:pPr>
    </w:p>
    <w:p w14:paraId="35AB6E08" w14:textId="0CA90539" w:rsidR="00AE5800" w:rsidRDefault="00AE5800" w:rsidP="0031678E">
      <w:pPr>
        <w:rPr>
          <w:rFonts w:ascii="Segoe UI Light" w:hAnsi="Segoe UI Light" w:cs="Segoe UI Light"/>
        </w:rPr>
      </w:pPr>
    </w:p>
    <w:p w14:paraId="4B3A1DCB" w14:textId="0F95D688" w:rsidR="00AE5800" w:rsidRDefault="00AE5800" w:rsidP="0031678E">
      <w:pPr>
        <w:rPr>
          <w:rFonts w:ascii="Segoe UI Light" w:hAnsi="Segoe UI Light" w:cs="Segoe UI Light"/>
        </w:rPr>
      </w:pPr>
    </w:p>
    <w:p w14:paraId="0253D476" w14:textId="77777777" w:rsidR="00AE5800" w:rsidRDefault="00AE5800" w:rsidP="0031678E">
      <w:pPr>
        <w:rPr>
          <w:rFonts w:ascii="Segoe UI Light" w:hAnsi="Segoe UI Light" w:cs="Segoe UI Light"/>
        </w:rPr>
      </w:pPr>
    </w:p>
    <w:p w14:paraId="1CE28E4A" w14:textId="64B04C41" w:rsidR="00AE5800" w:rsidRPr="00AE5800" w:rsidRDefault="0031678E" w:rsidP="00AE5800">
      <w:pPr>
        <w:rPr>
          <w:rFonts w:ascii="Segoe UI Light" w:hAnsi="Segoe UI Light" w:cs="Segoe UI Light"/>
        </w:rPr>
      </w:pPr>
      <w:r>
        <w:rPr>
          <w:rFonts w:ascii="Segoe UI Light" w:hAnsi="Segoe UI Light" w:cs="Segoe UI Light"/>
        </w:rPr>
        <w:t xml:space="preserve">Please do not hesitate to contact me if you have any further questions </w:t>
      </w:r>
    </w:p>
    <w:p w14:paraId="3AC6403B" w14:textId="3E5DF56D" w:rsidR="00402C25" w:rsidRDefault="0031678E" w:rsidP="00402C25">
      <w:pPr>
        <w:jc w:val="center"/>
        <w:rPr>
          <w:rFonts w:ascii="Kristen ITC" w:eastAsia="Times New Roman" w:hAnsi="Kristen ITC"/>
          <w:color w:val="FF00FF"/>
          <w:sz w:val="24"/>
          <w:szCs w:val="24"/>
        </w:rPr>
      </w:pPr>
      <w:r w:rsidRPr="0031678E">
        <w:rPr>
          <w:rFonts w:ascii="Kristen ITC" w:eastAsia="Times New Roman" w:hAnsi="Kristen ITC"/>
          <w:color w:val="FF00FF"/>
          <w:sz w:val="24"/>
          <w:szCs w:val="24"/>
        </w:rPr>
        <w:t xml:space="preserve">via email </w:t>
      </w:r>
      <w:hyperlink r:id="rId11" w:history="1">
        <w:r w:rsidR="00EB2297" w:rsidRPr="004A0AB3">
          <w:rPr>
            <w:rStyle w:val="Hyperlink"/>
            <w:rFonts w:ascii="Kristen ITC" w:eastAsia="Times New Roman" w:hAnsi="Kristen ITC"/>
            <w:sz w:val="24"/>
            <w:szCs w:val="24"/>
          </w:rPr>
          <w:t>spr_oshc@rok.catholic.edu.au</w:t>
        </w:r>
      </w:hyperlink>
      <w:r w:rsidRPr="0031678E">
        <w:rPr>
          <w:rFonts w:ascii="Kristen ITC" w:eastAsia="Times New Roman" w:hAnsi="Kristen ITC"/>
          <w:color w:val="FF00FF"/>
          <w:sz w:val="24"/>
          <w:szCs w:val="24"/>
        </w:rPr>
        <w:t> </w:t>
      </w:r>
    </w:p>
    <w:p w14:paraId="6F3191A6" w14:textId="0B432B5B" w:rsidR="0031678E" w:rsidRDefault="00402C25" w:rsidP="00402C25">
      <w:pPr>
        <w:jc w:val="center"/>
        <w:rPr>
          <w:rFonts w:ascii="Kristen ITC" w:eastAsia="Times New Roman" w:hAnsi="Kristen ITC"/>
          <w:color w:val="FF00FF"/>
          <w:sz w:val="24"/>
          <w:szCs w:val="24"/>
        </w:rPr>
      </w:pPr>
      <w:r>
        <w:rPr>
          <w:rFonts w:ascii="Kristen ITC" w:eastAsia="Times New Roman" w:hAnsi="Kristen ITC"/>
          <w:color w:val="FF00FF"/>
          <w:sz w:val="24"/>
          <w:szCs w:val="24"/>
        </w:rPr>
        <w:t>S</w:t>
      </w:r>
      <w:r w:rsidR="0031678E" w:rsidRPr="0031678E">
        <w:rPr>
          <w:rFonts w:ascii="Kristen ITC" w:eastAsia="Times New Roman" w:hAnsi="Kristen ITC"/>
          <w:color w:val="FF00FF"/>
          <w:sz w:val="24"/>
          <w:szCs w:val="24"/>
        </w:rPr>
        <w:t>ervice Mobile Phone Number</w:t>
      </w:r>
      <w:r w:rsidR="00D113AF">
        <w:rPr>
          <w:rFonts w:ascii="Kristen ITC" w:eastAsia="Times New Roman" w:hAnsi="Kristen ITC"/>
          <w:color w:val="FF00FF"/>
          <w:sz w:val="24"/>
          <w:szCs w:val="24"/>
        </w:rPr>
        <w:t xml:space="preserve"> </w:t>
      </w:r>
      <w:r w:rsidR="00D113AF" w:rsidRPr="00D113AF">
        <w:rPr>
          <w:rFonts w:ascii="Kristen ITC" w:eastAsia="Times New Roman" w:hAnsi="Kristen ITC"/>
          <w:color w:val="0070C0"/>
          <w:sz w:val="24"/>
          <w:szCs w:val="24"/>
        </w:rPr>
        <w:t>0417 753 258</w:t>
      </w:r>
      <w:r w:rsidR="0031678E" w:rsidRPr="0031678E">
        <w:rPr>
          <w:rFonts w:ascii="Kristen ITC" w:eastAsia="Times New Roman" w:hAnsi="Kristen ITC"/>
          <w:color w:val="FF00FF"/>
          <w:sz w:val="24"/>
          <w:szCs w:val="24"/>
        </w:rPr>
        <w:t>.</w:t>
      </w:r>
    </w:p>
    <w:p w14:paraId="2AE2F563" w14:textId="5FEC9AB3" w:rsidR="00EF423B" w:rsidRDefault="00EF423B" w:rsidP="00402C25">
      <w:pPr>
        <w:jc w:val="center"/>
        <w:rPr>
          <w:rFonts w:ascii="Kristen ITC" w:eastAsia="Times New Roman" w:hAnsi="Kristen ITC"/>
          <w:color w:val="FF00FF"/>
          <w:sz w:val="24"/>
          <w:szCs w:val="24"/>
        </w:rPr>
      </w:pPr>
    </w:p>
    <w:p w14:paraId="12F7A6A9" w14:textId="41C16EDF" w:rsidR="00EF423B" w:rsidRDefault="00EF423B" w:rsidP="00402C25">
      <w:pPr>
        <w:jc w:val="center"/>
        <w:rPr>
          <w:rFonts w:ascii="Kristen ITC" w:eastAsia="Times New Roman" w:hAnsi="Kristen ITC"/>
          <w:color w:val="FF00FF"/>
          <w:sz w:val="24"/>
          <w:szCs w:val="24"/>
        </w:rPr>
      </w:pPr>
    </w:p>
    <w:p w14:paraId="5BAD7767" w14:textId="77777777" w:rsidR="0031678E" w:rsidRDefault="0031678E" w:rsidP="0031678E">
      <w:pPr>
        <w:rPr>
          <w:rFonts w:ascii="Segoe UI Light" w:hAnsi="Segoe UI Light" w:cs="Segoe UI Light"/>
        </w:rPr>
      </w:pPr>
      <w:r>
        <w:rPr>
          <w:rFonts w:ascii="Segoe UI Light" w:hAnsi="Segoe UI Light" w:cs="Segoe UI Light"/>
        </w:rPr>
        <w:t>Kind regards</w:t>
      </w:r>
    </w:p>
    <w:p w14:paraId="28CA8C0D" w14:textId="2B88732F" w:rsidR="0031678E" w:rsidRPr="00D113AF" w:rsidRDefault="00A81FEA" w:rsidP="0031678E">
      <w:pPr>
        <w:rPr>
          <w:rFonts w:ascii="Segoe UI Light" w:hAnsi="Segoe UI Light" w:cs="Segoe UI Light"/>
          <w:color w:val="7030A0"/>
        </w:rPr>
      </w:pPr>
      <w:r>
        <w:rPr>
          <w:rFonts w:ascii="Segoe UI Light" w:hAnsi="Segoe UI Light" w:cs="Segoe UI Light"/>
          <w:color w:val="7030A0"/>
        </w:rPr>
        <w:t>Anj Pickering</w:t>
      </w:r>
    </w:p>
    <w:p w14:paraId="48364D13" w14:textId="5390696B" w:rsidR="0094581B" w:rsidRPr="00EF0089" w:rsidRDefault="00D113AF">
      <w:pPr>
        <w:rPr>
          <w:rFonts w:ascii="Segoe UI Light" w:hAnsi="Segoe UI Light" w:cs="Segoe UI Light"/>
          <w:b/>
          <w:bCs/>
          <w:color w:val="7030A0"/>
        </w:rPr>
      </w:pPr>
      <w:r>
        <w:rPr>
          <w:rFonts w:ascii="Segoe UI Light" w:hAnsi="Segoe UI Light" w:cs="Segoe UI Light"/>
          <w:b/>
          <w:bCs/>
          <w:color w:val="7030A0"/>
        </w:rPr>
        <w:t>Coordinator</w:t>
      </w:r>
    </w:p>
    <w:sectPr w:rsidR="0094581B" w:rsidRPr="00EF0089" w:rsidSect="00D20BC2">
      <w:pgSz w:w="11906" w:h="16838"/>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2C4C"/>
    <w:multiLevelType w:val="hybridMultilevel"/>
    <w:tmpl w:val="197853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C854077"/>
    <w:multiLevelType w:val="hybridMultilevel"/>
    <w:tmpl w:val="082E1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98A2991"/>
    <w:multiLevelType w:val="hybridMultilevel"/>
    <w:tmpl w:val="0478F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AF04A6A"/>
    <w:multiLevelType w:val="hybridMultilevel"/>
    <w:tmpl w:val="EC4CDD50"/>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15:restartNumberingAfterBreak="0">
    <w:nsid w:val="6FD63F9A"/>
    <w:multiLevelType w:val="hybridMultilevel"/>
    <w:tmpl w:val="6AF26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561283778">
    <w:abstractNumId w:val="2"/>
  </w:num>
  <w:num w:numId="2" w16cid:durableId="669718392">
    <w:abstractNumId w:val="3"/>
  </w:num>
  <w:num w:numId="3" w16cid:durableId="2081366271">
    <w:abstractNumId w:val="1"/>
  </w:num>
  <w:num w:numId="4" w16cid:durableId="512643618">
    <w:abstractNumId w:val="4"/>
  </w:num>
  <w:num w:numId="5" w16cid:durableId="123832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C2"/>
    <w:rsid w:val="00074C2E"/>
    <w:rsid w:val="000D5B5A"/>
    <w:rsid w:val="001B3FC4"/>
    <w:rsid w:val="001D76A8"/>
    <w:rsid w:val="001F7CC6"/>
    <w:rsid w:val="002E45AE"/>
    <w:rsid w:val="0031678E"/>
    <w:rsid w:val="00367F87"/>
    <w:rsid w:val="003A17BA"/>
    <w:rsid w:val="00402C25"/>
    <w:rsid w:val="0040642B"/>
    <w:rsid w:val="004C75D6"/>
    <w:rsid w:val="004F2E65"/>
    <w:rsid w:val="00503F43"/>
    <w:rsid w:val="00513DC2"/>
    <w:rsid w:val="005A5EAE"/>
    <w:rsid w:val="006F3EAB"/>
    <w:rsid w:val="00762BBE"/>
    <w:rsid w:val="00763269"/>
    <w:rsid w:val="007712CF"/>
    <w:rsid w:val="00791386"/>
    <w:rsid w:val="008431CF"/>
    <w:rsid w:val="00850701"/>
    <w:rsid w:val="008F5F3D"/>
    <w:rsid w:val="00912925"/>
    <w:rsid w:val="00942078"/>
    <w:rsid w:val="0094581B"/>
    <w:rsid w:val="00975B67"/>
    <w:rsid w:val="009F51FB"/>
    <w:rsid w:val="00A02813"/>
    <w:rsid w:val="00A81FEA"/>
    <w:rsid w:val="00AB28C3"/>
    <w:rsid w:val="00AC76DB"/>
    <w:rsid w:val="00AD370B"/>
    <w:rsid w:val="00AE5800"/>
    <w:rsid w:val="00B428D9"/>
    <w:rsid w:val="00B90C53"/>
    <w:rsid w:val="00C03A5B"/>
    <w:rsid w:val="00C458AD"/>
    <w:rsid w:val="00C51D6E"/>
    <w:rsid w:val="00C74F11"/>
    <w:rsid w:val="00C75CCC"/>
    <w:rsid w:val="00D113AF"/>
    <w:rsid w:val="00D20BC2"/>
    <w:rsid w:val="00D30437"/>
    <w:rsid w:val="00D7475F"/>
    <w:rsid w:val="00E214F5"/>
    <w:rsid w:val="00EB2297"/>
    <w:rsid w:val="00EF0089"/>
    <w:rsid w:val="00EF423B"/>
    <w:rsid w:val="00F648A1"/>
    <w:rsid w:val="00FE76D2"/>
    <w:rsid w:val="00FF41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1840"/>
  <w15:chartTrackingRefBased/>
  <w15:docId w15:val="{D36E5F5C-B1D5-47D0-ABC2-637E7CD7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BC2"/>
    <w:pPr>
      <w:spacing w:after="0" w:line="240" w:lineRule="auto"/>
    </w:pPr>
    <w:rPr>
      <w:rFonts w:ascii="Calibri" w:hAnsi="Calibri" w:cs="Calibri"/>
    </w:rPr>
  </w:style>
  <w:style w:type="paragraph" w:styleId="Heading1">
    <w:name w:val="heading 1"/>
    <w:basedOn w:val="Normal"/>
    <w:next w:val="Normal"/>
    <w:link w:val="Heading1Char"/>
    <w:uiPriority w:val="9"/>
    <w:qFormat/>
    <w:rsid w:val="00B90C53"/>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2E45A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BC2"/>
    <w:rPr>
      <w:color w:val="0563C1"/>
      <w:u w:val="single"/>
    </w:rPr>
  </w:style>
  <w:style w:type="paragraph" w:styleId="ListParagraph">
    <w:name w:val="List Paragraph"/>
    <w:basedOn w:val="Normal"/>
    <w:uiPriority w:val="34"/>
    <w:qFormat/>
    <w:rsid w:val="00D20BC2"/>
    <w:pPr>
      <w:ind w:left="720"/>
      <w:contextualSpacing/>
    </w:pPr>
  </w:style>
  <w:style w:type="character" w:customStyle="1" w:styleId="Heading1Char">
    <w:name w:val="Heading 1 Char"/>
    <w:basedOn w:val="DefaultParagraphFont"/>
    <w:link w:val="Heading1"/>
    <w:uiPriority w:val="9"/>
    <w:rsid w:val="00B90C5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2E45AE"/>
    <w:rPr>
      <w:rFonts w:asciiTheme="majorHAnsi" w:eastAsiaTheme="majorEastAsia" w:hAnsiTheme="majorHAnsi" w:cstheme="majorBidi"/>
      <w:color w:val="2F5496" w:themeColor="accent1" w:themeShade="BF"/>
      <w:sz w:val="26"/>
      <w:szCs w:val="26"/>
    </w:rPr>
  </w:style>
  <w:style w:type="paragraph" w:styleId="Title">
    <w:name w:val="Title"/>
    <w:basedOn w:val="Normal"/>
    <w:link w:val="TitleChar"/>
    <w:qFormat/>
    <w:rsid w:val="0031678E"/>
    <w:pPr>
      <w:spacing w:before="100" w:beforeAutospacing="1" w:after="100" w:afterAutospacing="1"/>
    </w:pPr>
    <w:rPr>
      <w:rFonts w:ascii="Arial Unicode MS" w:eastAsia="Times New Roman" w:hAnsi="Arial Unicode MS"/>
      <w:sz w:val="24"/>
      <w:szCs w:val="24"/>
    </w:rPr>
  </w:style>
  <w:style w:type="character" w:customStyle="1" w:styleId="TitleChar">
    <w:name w:val="Title Char"/>
    <w:basedOn w:val="DefaultParagraphFont"/>
    <w:link w:val="Title"/>
    <w:rsid w:val="0031678E"/>
    <w:rPr>
      <w:rFonts w:ascii="Arial Unicode MS" w:eastAsia="Times New Roman" w:hAnsi="Arial Unicode MS" w:cs="Calibri"/>
      <w:sz w:val="24"/>
      <w:szCs w:val="24"/>
    </w:rPr>
  </w:style>
  <w:style w:type="table" w:styleId="TableGrid">
    <w:name w:val="Table Grid"/>
    <w:basedOn w:val="TableNormal"/>
    <w:uiPriority w:val="39"/>
    <w:rsid w:val="0040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1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au/my-time-our-plac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r_oshc@rok.catholic.edu.au" TargetMode="External"/><Relationship Id="rId5" Type="http://schemas.openxmlformats.org/officeDocument/2006/relationships/styles" Target="styles.xml"/><Relationship Id="rId10" Type="http://schemas.openxmlformats.org/officeDocument/2006/relationships/hyperlink" Target="https://www.acecqa.gov.au/sites/default/files/2018-02/educators_my_time_our_place.pdf"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B87FB1402394E98A9666F3F0FFDDE" ma:contentTypeVersion="14" ma:contentTypeDescription="Create a new document." ma:contentTypeScope="" ma:versionID="3720abec89e7a18ee8539e51b5de2b38">
  <xsd:schema xmlns:xsd="http://www.w3.org/2001/XMLSchema" xmlns:xs="http://www.w3.org/2001/XMLSchema" xmlns:p="http://schemas.microsoft.com/office/2006/metadata/properties" xmlns:ns2="266ac53b-4b16-4adb-b855-3970d7ea09dc" xmlns:ns3="68ea423d-8ff1-4844-a582-4ef61e9bc2f1" targetNamespace="http://schemas.microsoft.com/office/2006/metadata/properties" ma:root="true" ma:fieldsID="b83c21f45403d8be96066a5f9804b740" ns2:_="" ns3:_="">
    <xsd:import namespace="266ac53b-4b16-4adb-b855-3970d7ea09dc"/>
    <xsd:import namespace="68ea423d-8ff1-4844-a582-4ef61e9bc2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ac53b-4b16-4adb-b855-3970d7ea0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0fe0f2-8aa8-411a-b169-2ad891c9db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ea423d-8ff1-4844-a582-4ef61e9bc2f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ec497f-665f-400a-b98f-75f792cf000a}" ma:internalName="TaxCatchAll" ma:showField="CatchAllData" ma:web="68ea423d-8ff1-4844-a582-4ef61e9bc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6ac53b-4b16-4adb-b855-3970d7ea09dc">
      <Terms xmlns="http://schemas.microsoft.com/office/infopath/2007/PartnerControls"/>
    </lcf76f155ced4ddcb4097134ff3c332f>
    <TaxCatchAll xmlns="68ea423d-8ff1-4844-a582-4ef61e9bc2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C7C4E-2ECC-4DD7-9BB4-E69A6A887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ac53b-4b16-4adb-b855-3970d7ea09dc"/>
    <ds:schemaRef ds:uri="68ea423d-8ff1-4844-a582-4ef61e9bc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84C96-FA7C-4D18-B9B6-66FA5C283527}">
  <ds:schemaRefs>
    <ds:schemaRef ds:uri="http://schemas.microsoft.com/office/2006/metadata/properties"/>
    <ds:schemaRef ds:uri="http://schemas.microsoft.com/office/infopath/2007/PartnerControls"/>
    <ds:schemaRef ds:uri="266ac53b-4b16-4adb-b855-3970d7ea09dc"/>
    <ds:schemaRef ds:uri="68ea423d-8ff1-4844-a582-4ef61e9bc2f1"/>
  </ds:schemaRefs>
</ds:datastoreItem>
</file>

<file path=customXml/itemProps3.xml><?xml version="1.0" encoding="utf-8"?>
<ds:datastoreItem xmlns:ds="http://schemas.openxmlformats.org/officeDocument/2006/customXml" ds:itemID="{CEB9F5F3-B69F-407F-8C49-E2E7943F2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3041</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Dawson</dc:creator>
  <cp:keywords/>
  <dc:description/>
  <cp:lastModifiedBy>Anjuli Pickering</cp:lastModifiedBy>
  <cp:revision>32</cp:revision>
  <cp:lastPrinted>2020-11-16T04:28:00Z</cp:lastPrinted>
  <dcterms:created xsi:type="dcterms:W3CDTF">2020-11-16T04:28:00Z</dcterms:created>
  <dcterms:modified xsi:type="dcterms:W3CDTF">2022-06-24T03:37:00Z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0x01010020FB87FB1402394E98A9666F3F0FFDDE</vt:lpwstr>
  </property>
  <property fmtid="{D5CDD505-2E9C-101B-9397-08002B2CF9AE}" pid="3" name="MediaServiceImageTags">
    <vt:lpwstr/>
  </property>
</Properties>
</file>